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实行稳健的财政政策与加快财税立法</w:t>
      </w:r>
      <w:bookmarkEnd w:id="1"/>
    </w:p>
    <w:p>
      <w:pPr>
        <w:jc w:val="center"/>
        <w:spacing w:before="0" w:after="450"/>
      </w:pPr>
      <w:r>
        <w:rPr>
          <w:rFonts w:ascii="Arial" w:hAnsi="Arial" w:eastAsia="Arial" w:cs="Arial"/>
          <w:color w:val="999999"/>
          <w:sz w:val="20"/>
          <w:szCs w:val="20"/>
        </w:rPr>
        <w:t xml:space="preserve">来源：网络  作者：平静如水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实行稳健的财政政策与加快财税立法 实行稳健的财政政策与加快财税立法 实行稳健的财政政策与加快财税立法  一、由积极的财政政策向稳健的财政政策的重要转变 二、稳健的财政政策的基本内容、性质、地位 （二）我国实行稳健财政政策的性质。稳定的财政政...</w:t>
      </w:r>
    </w:p>
    <w:p>
      <w:pPr>
        <w:ind w:left="0" w:right="0" w:firstLine="560"/>
        <w:spacing w:before="450" w:after="450" w:line="312" w:lineRule="auto"/>
      </w:pPr>
      <w:r>
        <w:rPr>
          <w:rFonts w:ascii="宋体" w:hAnsi="宋体" w:eastAsia="宋体" w:cs="宋体"/>
          <w:color w:val="000"/>
          <w:sz w:val="28"/>
          <w:szCs w:val="28"/>
        </w:rPr>
        <w:t xml:space="preserve">实行稳健的财政政策与加快财税立法 实行稳健的财政政策与加快财税立法 实行稳健的财政政策与加快财税立法</w:t>
      </w:r>
    </w:p>
    <w:p>
      <w:pPr>
        <w:ind w:left="0" w:right="0" w:firstLine="560"/>
        <w:spacing w:before="450" w:after="450" w:line="312" w:lineRule="auto"/>
      </w:pPr>
      <w:r>
        <w:rPr>
          <w:rFonts w:ascii="宋体" w:hAnsi="宋体" w:eastAsia="宋体" w:cs="宋体"/>
          <w:color w:val="000"/>
          <w:sz w:val="28"/>
          <w:szCs w:val="28"/>
        </w:rPr>
        <w:t xml:space="preserve">一、由积极的财政政策向稳健的财政政策的重要转变</w:t>
      </w:r>
    </w:p>
    <w:p>
      <w:pPr>
        <w:ind w:left="0" w:right="0" w:firstLine="560"/>
        <w:spacing w:before="450" w:after="450" w:line="312" w:lineRule="auto"/>
      </w:pPr>
      <w:r>
        <w:rPr>
          <w:rFonts w:ascii="宋体" w:hAnsi="宋体" w:eastAsia="宋体" w:cs="宋体"/>
          <w:color w:val="000"/>
          <w:sz w:val="28"/>
          <w:szCs w:val="28"/>
        </w:rPr>
        <w:t xml:space="preserve">二、稳健的财政政策的基本内容、性质、地位</w:t>
      </w:r>
    </w:p>
    <w:p>
      <w:pPr>
        <w:ind w:left="0" w:right="0" w:firstLine="560"/>
        <w:spacing w:before="450" w:after="450" w:line="312" w:lineRule="auto"/>
      </w:pPr>
      <w:r>
        <w:rPr>
          <w:rFonts w:ascii="宋体" w:hAnsi="宋体" w:eastAsia="宋体" w:cs="宋体"/>
          <w:color w:val="000"/>
          <w:sz w:val="28"/>
          <w:szCs w:val="28"/>
        </w:rPr>
        <w:t xml:space="preserve">（二）我国实行稳健财政政策的性质。稳定的财政政策既不是扩张的，也不是紧缩的财政政策，而是在财政预算收支上有压有保，有保有限，有严有宽；在项目建设上有上有下，有长线有短线；压与保、严与宽、下与上相结合，适度在其中；要始终保持预算收支基本平衡、结构均衡。稳健的财政政策是平衡的、均称的财政政策，它既不“缺位”，也不“越位”，称之为“中性”政策。</w:t>
      </w:r>
    </w:p>
    <w:p>
      <w:pPr>
        <w:ind w:left="0" w:right="0" w:firstLine="560"/>
        <w:spacing w:before="450" w:after="450" w:line="312" w:lineRule="auto"/>
      </w:pPr>
      <w:r>
        <w:rPr>
          <w:rFonts w:ascii="宋体" w:hAnsi="宋体" w:eastAsia="宋体" w:cs="宋体"/>
          <w:color w:val="000"/>
          <w:sz w:val="28"/>
          <w:szCs w:val="28"/>
        </w:rPr>
        <w:t xml:space="preserve">稳健的财政政策是一个国家根本性的、长期性的、基本的财政政策，不是保守的或停滞的财政政策。所谓保守的财政政策它是重在温室保养与保重，维持旧的状态，不求改革的财政政策。稳健的财政政策，是规模与效益、速度与质量相统一的财政政策，是高水平、高质量的财政政策；稳健的财政政策不是同“发展是硬道理”、“发展是第一要务”相悖的财政政策，而是在坚持“硬道理”，坚持“第一要务”的方向和前提下，解决如何发展和怎样发展的财政政策。</w:t>
      </w:r>
    </w:p>
    <w:p>
      <w:pPr>
        <w:ind w:left="0" w:right="0" w:firstLine="560"/>
        <w:spacing w:before="450" w:after="450" w:line="312" w:lineRule="auto"/>
      </w:pPr>
      <w:r>
        <w:rPr>
          <w:rFonts w:ascii="宋体" w:hAnsi="宋体" w:eastAsia="宋体" w:cs="宋体"/>
          <w:color w:val="000"/>
          <w:sz w:val="28"/>
          <w:szCs w:val="28"/>
        </w:rPr>
        <w:t xml:space="preserve">三、稳健的财政政策需要严密的、持久的法制保障</w:t>
      </w:r>
    </w:p>
    <w:p>
      <w:pPr>
        <w:ind w:left="0" w:right="0" w:firstLine="560"/>
        <w:spacing w:before="450" w:after="450" w:line="312" w:lineRule="auto"/>
      </w:pPr>
      <w:r>
        <w:rPr>
          <w:rFonts w:ascii="宋体" w:hAnsi="宋体" w:eastAsia="宋体" w:cs="宋体"/>
          <w:color w:val="000"/>
          <w:sz w:val="28"/>
          <w:szCs w:val="28"/>
        </w:rPr>
        <w:t xml:space="preserve">（一）稳健的财政政策既为财政法制建设提出了更严格的要求，又为加快财政法制建设创造了更有利的条件。所谓提出了更严格的要求，是指由于这种基本的财政政策的内在结构的严密性和发展的协调性以及操作的可靠性所决定的。所谓创造了更为有利的条件，是指由于这种基本的财政政策的长期性、根本性所决定的。因为财政法制建设不是朝夕令改的暂时规定，而是具有经常性的、持久性的财政规律在法律上的反映。也是与稳健的财政政策的长期性、根本性是一致的、相符合的。</w:t>
      </w:r>
    </w:p>
    <w:p>
      <w:pPr>
        <w:ind w:left="0" w:right="0" w:firstLine="560"/>
        <w:spacing w:before="450" w:after="450" w:line="312" w:lineRule="auto"/>
      </w:pPr>
      <w:r>
        <w:rPr>
          <w:rFonts w:ascii="宋体" w:hAnsi="宋体" w:eastAsia="宋体" w:cs="宋体"/>
          <w:color w:val="000"/>
          <w:sz w:val="28"/>
          <w:szCs w:val="28"/>
        </w:rPr>
        <w:t xml:space="preserve">按照稳健的财政政策的立法要求，必须加快财政法律的制定、修订的步伐。按照十届全国人大常委会提出的五年内完成和基本完成76件法律的制定和修改，其中财税法律占8件，相当10%.时过两年了，可还没有一件财税法律上台或出台，面对基本性的财政政策的转变，财政法的制定与修改必须加快步伐。如果说七年来财税立法只修改出台了一部，那么在往后的几年中必须和可能多上台和出台几部。</w:t>
      </w:r>
    </w:p>
    <w:p>
      <w:pPr>
        <w:ind w:left="0" w:right="0" w:firstLine="560"/>
        <w:spacing w:before="450" w:after="450" w:line="312" w:lineRule="auto"/>
      </w:pPr>
      <w:r>
        <w:rPr>
          <w:rFonts w:ascii="宋体" w:hAnsi="宋体" w:eastAsia="宋体" w:cs="宋体"/>
          <w:color w:val="000"/>
          <w:sz w:val="28"/>
          <w:szCs w:val="28"/>
        </w:rPr>
        <w:t xml:space="preserve">加快财税立法或修订立法的主要内容包括以下几个方面，它在一定程度上体现了稳定的财政政策的基本思想和内容。</w:t>
      </w:r>
    </w:p>
    <w:p>
      <w:pPr>
        <w:ind w:left="0" w:right="0" w:firstLine="560"/>
        <w:spacing w:before="450" w:after="450" w:line="312" w:lineRule="auto"/>
      </w:pPr>
      <w:r>
        <w:rPr>
          <w:rFonts w:ascii="宋体" w:hAnsi="宋体" w:eastAsia="宋体" w:cs="宋体"/>
          <w:color w:val="000"/>
          <w:sz w:val="28"/>
          <w:szCs w:val="28"/>
        </w:rPr>
        <w:t xml:space="preserve">1.修改合并两个企业所得税法迫在眉睫。对外商投资企业和外国企业所得税法与内资企业所得税暂行条例的合并修改，必须加紧进行。我国加入WTO已经三年了，要求必须实行国民待遇，但这部法律和法规存在严重问题，不仅法律形式有明显的差别，名义税率与实际税率差别很大（名义税率高实际税率低）；而且减免优惠和列支扣除也是内外资企业不一致（内资紧，外资松），实际执行中名义规定的优惠少、实际中的优惠多，显失公平。并且与个人所得税、合伙企业、私人企业所得税不衔接。</w:t>
      </w:r>
    </w:p>
    <w:p>
      <w:pPr>
        <w:ind w:left="0" w:right="0" w:firstLine="560"/>
        <w:spacing w:before="450" w:after="450" w:line="312" w:lineRule="auto"/>
      </w:pPr>
      <w:r>
        <w:rPr>
          <w:rFonts w:ascii="宋体" w:hAnsi="宋体" w:eastAsia="宋体" w:cs="宋体"/>
          <w:color w:val="000"/>
          <w:sz w:val="28"/>
          <w:szCs w:val="28"/>
        </w:rPr>
        <w:t xml:space="preserve">3.制定财政转移支付法必须及时跟上。这是调整我国区域内、地区与地区之间在经济上、财力上发展的差异，通过“税收返还”、体制、结算和专项补助等形式，按照公平、公正的原则，实行财力分配上的倾斜政策，达到均衡发展的法律规范化要求。这是国家宏观调控的重要财政法律制度。此法，需要在202_年制定出台。</w:t>
      </w:r>
    </w:p>
    <w:p>
      <w:pPr>
        <w:ind w:left="0" w:right="0" w:firstLine="560"/>
        <w:spacing w:before="450" w:after="450" w:line="312" w:lineRule="auto"/>
      </w:pPr>
      <w:r>
        <w:rPr>
          <w:rFonts w:ascii="宋体" w:hAnsi="宋体" w:eastAsia="宋体" w:cs="宋体"/>
          <w:color w:val="000"/>
          <w:sz w:val="28"/>
          <w:szCs w:val="28"/>
        </w:rPr>
        <w:t xml:space="preserve">同时，为了推进稳健的财政政策，还要注意与稳健的货币政策相结合，财政立法与金融立法相协调，相互浸透，相互交叉，促进我国经济健康、持续、稳定的发展。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2025-07-17T10:21:57+08:00</dcterms:created>
  <dcterms:modified xsi:type="dcterms:W3CDTF">2025-07-17T10:21:57+08:00</dcterms:modified>
</cp:coreProperties>
</file>

<file path=docProps/custom.xml><?xml version="1.0" encoding="utf-8"?>
<Properties xmlns="http://schemas.openxmlformats.org/officeDocument/2006/custom-properties" xmlns:vt="http://schemas.openxmlformats.org/officeDocument/2006/docPropsVTypes"/>
</file>