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企业所得税纳税筹划探索</w:t>
      </w:r>
      <w:bookmarkEnd w:id="1"/>
    </w:p>
    <w:p>
      <w:pPr>
        <w:jc w:val="center"/>
        <w:spacing w:before="0" w:after="450"/>
      </w:pPr>
      <w:r>
        <w:rPr>
          <w:rFonts w:ascii="Arial" w:hAnsi="Arial" w:eastAsia="Arial" w:cs="Arial"/>
          <w:color w:val="999999"/>
          <w:sz w:val="20"/>
          <w:szCs w:val="20"/>
        </w:rPr>
        <w:t xml:space="preserve">来源：网络  作者：流年似水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gt;摘要：现阶段，中国经济蓬勃发展，企业所得税是影响企业税后净利的重要因素，据此先阐述了企业所得税纳税筹划的意义，然后分析纳税筹划过程中需要重点考虑的几项因素，使企业能够更好地开展企业所得税纳税筹划。&gt;关键词：企业所得税；纳税筹划；意义；考虑...</w:t>
      </w:r>
    </w:p>
    <w:p>
      <w:pPr>
        <w:ind w:left="0" w:right="0" w:firstLine="560"/>
        <w:spacing w:before="450" w:after="450" w:line="312" w:lineRule="auto"/>
      </w:pPr>
      <w:r>
        <w:rPr>
          <w:rFonts w:ascii="宋体" w:hAnsi="宋体" w:eastAsia="宋体" w:cs="宋体"/>
          <w:color w:val="000"/>
          <w:sz w:val="28"/>
          <w:szCs w:val="28"/>
        </w:rPr>
        <w:t xml:space="preserve">&gt;摘要：现阶段，中国经济蓬勃发展，企业所得税是影响企业税后净利的重要因素，据此先阐述了企业所得税纳税筹划的意义，然后分析纳税筹划过程中需要重点考虑的几项因素，使企业能够更好地开展企业所得税纳税筹划。</w:t>
      </w:r>
    </w:p>
    <w:p>
      <w:pPr>
        <w:ind w:left="0" w:right="0" w:firstLine="560"/>
        <w:spacing w:before="450" w:after="450" w:line="312" w:lineRule="auto"/>
      </w:pPr>
      <w:r>
        <w:rPr>
          <w:rFonts w:ascii="宋体" w:hAnsi="宋体" w:eastAsia="宋体" w:cs="宋体"/>
          <w:color w:val="000"/>
          <w:sz w:val="28"/>
          <w:szCs w:val="28"/>
        </w:rPr>
        <w:t xml:space="preserve">&gt;关键词：企业所得税；纳税筹划；意义；考虑因素</w:t>
      </w:r>
    </w:p>
    <w:p>
      <w:pPr>
        <w:ind w:left="0" w:right="0" w:firstLine="560"/>
        <w:spacing w:before="450" w:after="450" w:line="312" w:lineRule="auto"/>
      </w:pPr>
      <w:r>
        <w:rPr>
          <w:rFonts w:ascii="宋体" w:hAnsi="宋体" w:eastAsia="宋体" w:cs="宋体"/>
          <w:color w:val="000"/>
          <w:sz w:val="28"/>
          <w:szCs w:val="28"/>
        </w:rPr>
        <w:t xml:space="preserve">&gt;１企业所得税纳税筹划意义</w:t>
      </w:r>
    </w:p>
    <w:p>
      <w:pPr>
        <w:ind w:left="0" w:right="0" w:firstLine="560"/>
        <w:spacing w:before="450" w:after="450" w:line="312" w:lineRule="auto"/>
      </w:pPr>
      <w:r>
        <w:rPr>
          <w:rFonts w:ascii="宋体" w:hAnsi="宋体" w:eastAsia="宋体" w:cs="宋体"/>
          <w:color w:val="000"/>
          <w:sz w:val="28"/>
          <w:szCs w:val="28"/>
        </w:rPr>
        <w:t xml:space="preserve">众所周知，在我国现行税收体制下，企业所得税是每个企业缴纳的重要税种之一，是企业经营成本的重要组成部分。对盈利性企业来说，增加企业利润是企业经营的重要目标，并且企业所得税是影响企业税后净利润的重要指标之一，所以对企业所得税进行纳税筹划，对增加企业税后净利润来说是至关重要的财务管理活动。企业所得税是国家征税收入的重要来源，也是公司运营成本的重要组成部分，对公司税后净利润的影响不容忽视。通过纳税筹划，企业可以有效地减轻税负压力，提高核心竞争力，保持良好的发展状态，同时还不违反国家相关的税收法律法规。从长远目标出发，企业的良好发展也将不断增加国家税收，因此企业所得税的纳税筹划对国家和企业都具有十分重要的意义。</w:t>
      </w:r>
    </w:p>
    <w:p>
      <w:pPr>
        <w:ind w:left="0" w:right="0" w:firstLine="560"/>
        <w:spacing w:before="450" w:after="450" w:line="312" w:lineRule="auto"/>
      </w:pPr>
      <w:r>
        <w:rPr>
          <w:rFonts w:ascii="宋体" w:hAnsi="宋体" w:eastAsia="宋体" w:cs="宋体"/>
          <w:color w:val="000"/>
          <w:sz w:val="28"/>
          <w:szCs w:val="28"/>
        </w:rPr>
        <w:t xml:space="preserve">&gt;２对企业所得税的思考</w:t>
      </w:r>
    </w:p>
    <w:p>
      <w:pPr>
        <w:ind w:left="0" w:right="0" w:firstLine="560"/>
        <w:spacing w:before="450" w:after="450" w:line="312" w:lineRule="auto"/>
      </w:pPr>
      <w:r>
        <w:rPr>
          <w:rFonts w:ascii="宋体" w:hAnsi="宋体" w:eastAsia="宋体" w:cs="宋体"/>
          <w:color w:val="000"/>
          <w:sz w:val="28"/>
          <w:szCs w:val="28"/>
        </w:rPr>
        <w:t xml:space="preserve">由企业所得税的计算公式可知，应纳企业所得税额的大小取决于两个因素：一是应纳税所得额；二是企业所得税税率。其中，企业所得税税率由国家制定，企业对其可调节的程度有限，而应纳税所得额的核算数据来源于企业内部的经营活动中，企业对其可调节程度较大，所以从应纳税所得额方面下手进行纳税筹划是比较容易也是具备可行性和可操作性的。同时，虽然企业所得税税率由国家制定，但是企业也并不是完全不能在此方面进行纳税筹划，国家税收政策规定了不同的税率，不同的企业满足国家规定的标准可以适用不同的税率，所以，企业可以调整自身的情况以符合国家规定标准，从而适用最有利于企业的税率。</w:t>
      </w:r>
    </w:p>
    <w:p>
      <w:pPr>
        <w:ind w:left="0" w:right="0" w:firstLine="560"/>
        <w:spacing w:before="450" w:after="450" w:line="312" w:lineRule="auto"/>
      </w:pPr>
      <w:r>
        <w:rPr>
          <w:rFonts w:ascii="宋体" w:hAnsi="宋体" w:eastAsia="宋体" w:cs="宋体"/>
          <w:color w:val="000"/>
          <w:sz w:val="28"/>
          <w:szCs w:val="28"/>
        </w:rPr>
        <w:t xml:space="preserve">&gt;３企业所得税纳税筹划考虑因素</w:t>
      </w:r>
    </w:p>
    <w:p>
      <w:pPr>
        <w:ind w:left="0" w:right="0" w:firstLine="560"/>
        <w:spacing w:before="450" w:after="450" w:line="312" w:lineRule="auto"/>
      </w:pPr>
      <w:r>
        <w:rPr>
          <w:rFonts w:ascii="宋体" w:hAnsi="宋体" w:eastAsia="宋体" w:cs="宋体"/>
          <w:color w:val="000"/>
          <w:sz w:val="28"/>
          <w:szCs w:val="28"/>
        </w:rPr>
        <w:t xml:space="preserve">３．１企业要提高纳税筹划意识。企业应该重视纳税筹划的必要性，明确企业所得税对于企业税后净利润的影响程度。企业所得税本身就是一项核算内容复杂的税种，所以其纳税筹划更是纷繁复杂，涉及范围广。因此，它不仅需要财税部门的积极作为，也需要其他部门人员的全力配合，需要全公司全员的参与。纳税筹划活动不是独立于企业经营活动的，是需要渗入企业日常经营活动中去的，这就要求企业制定系统的方案，积极宣传纳税筹划活动，夯实基础、全面铺垫。３．２企业要提高风险意识。近年来，我国税收法律法规变化较大，在企业所得税方面也有所调整和变更。在这种宏观环境下，企业应该时时关注国家政策变化，相应地调整本企业的纳税筹划方案，使其与国家政策相符，避免在筹划过程中发生违法违规行为，被有关部门判定为逃税、偷税或者漏税。因此，企业进行纳税筹划必须提高风险意识，只有这样才能有的放矢，趋利避害，实现企业纳税筹划的真正目的。３．３企业要考虑成本效益原则。企业在进行纳税筹划时不能只着眼于纳税筹划收益的大小，还要考虑到纳税筹划成本，例如机会成本、纳税管理成本、组织协调成本等。如果纳税筹划成本过大将会很大程度地冲抵纳税筹划收益，这不仅不会实现增加企业收益的目的，反而可能适得其反，给企业带来不必要的损失。比如机会成本，企业可以设计多个纳税筹划方案，当选择其中一个方案放弃其他方案时，同时也放弃了其他方案能够带来的纳税筹划收益，所以企业应该根据本企业的情况选择能够实现收益最大化的最佳方案从而降低机会成本。另外，考虑成本时也需要考虑纳税筹划风险，因为如果企业发生违规操作，被国家处以税收滞纳金、罚款等，也增加了企业的纳税筹划成本。３．４企业要重视财税人才的培养。企业进行纳税筹划离不开对国家优惠政策的运用，这就需要对国家政策进行正确的解读，如果错误地理解国家政策，不仅不会为企业节税，相反会给企业造成损失，这是需要一定的职业判断的，所以企业财务人员的重要性不言而喻。因此，企业要重视培养财税人员的专业能力，可以建立培训机制，督促内部员工不断学习相关税法知识，或者企业可以考虑从外部引进纳税筹划人才，必要时可以与企业当地国家税务机关的工作人员进行沟通，以求正确把握国家政策的制定要求，合理利用国家优惠政策。</w:t>
      </w:r>
    </w:p>
    <w:p>
      <w:pPr>
        <w:ind w:left="0" w:right="0" w:firstLine="560"/>
        <w:spacing w:before="450" w:after="450" w:line="312" w:lineRule="auto"/>
      </w:pPr>
      <w:r>
        <w:rPr>
          <w:rFonts w:ascii="宋体" w:hAnsi="宋体" w:eastAsia="宋体" w:cs="宋体"/>
          <w:color w:val="000"/>
          <w:sz w:val="28"/>
          <w:szCs w:val="28"/>
        </w:rPr>
        <w:t xml:space="preserve">&gt;４结语</w:t>
      </w:r>
    </w:p>
    <w:p>
      <w:pPr>
        <w:ind w:left="0" w:right="0" w:firstLine="560"/>
        <w:spacing w:before="450" w:after="450" w:line="312" w:lineRule="auto"/>
      </w:pPr>
      <w:r>
        <w:rPr>
          <w:rFonts w:ascii="宋体" w:hAnsi="宋体" w:eastAsia="宋体" w:cs="宋体"/>
          <w:color w:val="000"/>
          <w:sz w:val="28"/>
          <w:szCs w:val="28"/>
        </w:rPr>
        <w:t xml:space="preserve">现阶段，随着我国市场经济的不断完善和发展，各行业小微企业数量不断增加，企业间的竞争压力加大，但是很多企业纳税筹划体系并不完善，这对企业来说就是好的机遇，如果企业可以顺应社会经济的发展，先行一步，完善自身纳税筹划体系，从企业所得税方面下手，有效控制企业的运营成本，提高企业的整体效益，就能取得竞争优势，更好的发展壮大，在同行业企业中脱颖而出，成为行业佼佼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［１］陆静．企业纳税筹划优化举措探讨［Ｊ］．财经界（学术版），２０１９，（１６）：２２１．</w:t>
      </w:r>
    </w:p>
    <w:p>
      <w:pPr>
        <w:ind w:left="0" w:right="0" w:firstLine="560"/>
        <w:spacing w:before="450" w:after="450" w:line="312" w:lineRule="auto"/>
      </w:pPr>
      <w:r>
        <w:rPr>
          <w:rFonts w:ascii="宋体" w:hAnsi="宋体" w:eastAsia="宋体" w:cs="宋体"/>
          <w:color w:val="000"/>
          <w:sz w:val="28"/>
          <w:szCs w:val="28"/>
        </w:rPr>
        <w:t xml:space="preserve">［２］周卫仙．企业纳税筹划及合理避税策略分析［Ｊ］．纳税，２０１９，１３（２２）：３４－３５．</w:t>
      </w:r>
    </w:p>
    <w:p>
      <w:pPr>
        <w:ind w:left="0" w:right="0" w:firstLine="560"/>
        <w:spacing w:before="450" w:after="450" w:line="312" w:lineRule="auto"/>
      </w:pPr>
      <w:r>
        <w:rPr>
          <w:rFonts w:ascii="宋体" w:hAnsi="宋体" w:eastAsia="宋体" w:cs="宋体"/>
          <w:color w:val="000"/>
          <w:sz w:val="28"/>
          <w:szCs w:val="28"/>
        </w:rPr>
        <w:t xml:space="preserve">［３］郭建华．企业纳税筹划存在的问题及改进建议［Ｊ］．纳税，２０１８，１２（３４）：４０－４１．</w:t>
      </w:r>
    </w:p>
    <w:p>
      <w:pPr>
        <w:ind w:left="0" w:right="0" w:firstLine="560"/>
        <w:spacing w:before="450" w:after="450" w:line="312" w:lineRule="auto"/>
      </w:pPr>
      <w:r>
        <w:rPr>
          <w:rFonts w:ascii="宋体" w:hAnsi="宋体" w:eastAsia="宋体" w:cs="宋体"/>
          <w:color w:val="000"/>
          <w:sz w:val="28"/>
          <w:szCs w:val="28"/>
        </w:rPr>
        <w:t xml:space="preserve">［４］周楚．企业纳税筹划中的风险问题及应对策略探讨［Ｊ］．中外企业家，２０１８，（３４）：３８．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2025-05-14T15:08:15+08:00</dcterms:created>
  <dcterms:modified xsi:type="dcterms:W3CDTF">2025-05-14T15:08:15+08:00</dcterms:modified>
</cp:coreProperties>
</file>

<file path=docProps/custom.xml><?xml version="1.0" encoding="utf-8"?>
<Properties xmlns="http://schemas.openxmlformats.org/officeDocument/2006/custom-properties" xmlns:vt="http://schemas.openxmlformats.org/officeDocument/2006/docPropsVTypes"/>
</file>