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财政政策：“积极”的路还要走多远</w:t>
      </w:r>
      <w:bookmarkEnd w:id="1"/>
    </w:p>
    <w:p>
      <w:pPr>
        <w:jc w:val="center"/>
        <w:spacing w:before="0" w:after="450"/>
      </w:pPr>
      <w:r>
        <w:rPr>
          <w:rFonts w:ascii="Arial" w:hAnsi="Arial" w:eastAsia="Arial" w:cs="Arial"/>
          <w:color w:val="999999"/>
          <w:sz w:val="20"/>
          <w:szCs w:val="20"/>
        </w:rPr>
        <w:t xml:space="preserve">来源：网络  作者：柔情似水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财政政策：“积极”的路还要走多远 财政政策：“积极”的路还要走多远 财政政策：“积极”的路还要走多远  内容提要1998年以来实施的积极财政政策对抑制经济下滑起到了积极作用，今年国家也已决定继续实行这一政策，以期进一步拉动经济的回升。但也有...</w:t>
      </w:r>
    </w:p>
    <w:p>
      <w:pPr>
        <w:ind w:left="0" w:right="0" w:firstLine="560"/>
        <w:spacing w:before="450" w:after="450" w:line="312" w:lineRule="auto"/>
      </w:pPr>
      <w:r>
        <w:rPr>
          <w:rFonts w:ascii="宋体" w:hAnsi="宋体" w:eastAsia="宋体" w:cs="宋体"/>
          <w:color w:val="000"/>
          <w:sz w:val="28"/>
          <w:szCs w:val="28"/>
        </w:rPr>
        <w:t xml:space="preserve">财政政策：“积极”的路还要走多远 财政政策：“积极”的路还要走多远 财政政策：“积极”的路还要走多远</w:t>
      </w:r>
    </w:p>
    <w:p>
      <w:pPr>
        <w:ind w:left="0" w:right="0" w:firstLine="560"/>
        <w:spacing w:before="450" w:after="450" w:line="312" w:lineRule="auto"/>
      </w:pPr>
      <w:r>
        <w:rPr>
          <w:rFonts w:ascii="宋体" w:hAnsi="宋体" w:eastAsia="宋体" w:cs="宋体"/>
          <w:color w:val="000"/>
          <w:sz w:val="28"/>
          <w:szCs w:val="28"/>
        </w:rPr>
        <w:t xml:space="preserve">内容提要1998年以来实施的积极财政政策对抑制经济下滑起到了积极作用，今年国家也已决定继续实行这一政策，以期进一步拉动经济的回升。但也有人提出，积极财政政策究竟应该是长期政策呢，还是短期政策？今年将是中央政府连续第三年大规模举债，我们的债务承受能力还有多大？积极的财政政策还需要走多远？</w:t>
      </w:r>
    </w:p>
    <w:p>
      <w:pPr>
        <w:ind w:left="0" w:right="0" w:firstLine="560"/>
        <w:spacing w:before="450" w:after="450" w:line="312" w:lineRule="auto"/>
      </w:pPr>
      <w:r>
        <w:rPr>
          <w:rFonts w:ascii="宋体" w:hAnsi="宋体" w:eastAsia="宋体" w:cs="宋体"/>
          <w:color w:val="000"/>
          <w:sz w:val="28"/>
          <w:szCs w:val="28"/>
        </w:rPr>
        <w:t xml:space="preserve">本文认为，继续实行积极的财政政策是当前国民经济稳定增长的必要保证。目前推动经济增长的需求因素还不稳定，解决制约经济增长的体制和结构问题需要较长时间，我们要做好实行积极财政政策3－5年的准备，但其力度也可能会随着需求的平稳回升而逐步减弱。</w:t>
      </w:r>
    </w:p>
    <w:p>
      <w:pPr>
        <w:ind w:left="0" w:right="0" w:firstLine="560"/>
        <w:spacing w:before="450" w:after="450" w:line="312" w:lineRule="auto"/>
      </w:pPr>
      <w:r>
        <w:rPr>
          <w:rFonts w:ascii="宋体" w:hAnsi="宋体" w:eastAsia="宋体" w:cs="宋体"/>
          <w:color w:val="000"/>
          <w:sz w:val="28"/>
          <w:szCs w:val="28"/>
        </w:rPr>
        <w:t xml:space="preserve">财政政策非“积极”不可</w:t>
      </w:r>
    </w:p>
    <w:p>
      <w:pPr>
        <w:ind w:left="0" w:right="0" w:firstLine="560"/>
        <w:spacing w:before="450" w:after="450" w:line="312" w:lineRule="auto"/>
      </w:pPr>
      <w:r>
        <w:rPr>
          <w:rFonts w:ascii="宋体" w:hAnsi="宋体" w:eastAsia="宋体" w:cs="宋体"/>
          <w:color w:val="000"/>
          <w:sz w:val="28"/>
          <w:szCs w:val="28"/>
        </w:rPr>
        <w:t xml:space="preserve">1.继续实行积极的财政政策是当前国民经济稳定增长的必要保证</w:t>
      </w:r>
    </w:p>
    <w:p>
      <w:pPr>
        <w:ind w:left="0" w:right="0" w:firstLine="560"/>
        <w:spacing w:before="450" w:after="450" w:line="312" w:lineRule="auto"/>
      </w:pPr>
      <w:r>
        <w:rPr>
          <w:rFonts w:ascii="宋体" w:hAnsi="宋体" w:eastAsia="宋体" w:cs="宋体"/>
          <w:color w:val="000"/>
          <w:sz w:val="28"/>
          <w:szCs w:val="28"/>
        </w:rPr>
        <w:t xml:space="preserve">继续实行出口退税政策是恢复出口增长的重要动力。202_年世界经济增长将加快，贸易总量有所提高，有利于我国外贸出口的增长，但国际上贸易保护主义的抬头、东南亚国家对我国出口竞争压力的加大使我国外贸大幅度快速增长的可能性不大，国家采取提高出口退税率的办法促进出口的增长，1999年两次提高部分商品的出口退税率，累计下达635.85亿元出口退税计划。在汇率水平保持不变的情况下，预计今后几年出口退税率减小的难度很大。</w:t>
      </w:r>
    </w:p>
    <w:p>
      <w:pPr>
        <w:ind w:left="0" w:right="0" w:firstLine="560"/>
        <w:spacing w:before="450" w:after="450" w:line="312" w:lineRule="auto"/>
      </w:pPr>
      <w:r>
        <w:rPr>
          <w:rFonts w:ascii="宋体" w:hAnsi="宋体" w:eastAsia="宋体" w:cs="宋体"/>
          <w:color w:val="000"/>
          <w:sz w:val="28"/>
          <w:szCs w:val="28"/>
        </w:rPr>
        <w:t xml:space="preserve">2.加快结构调整、实现经济长期稳定发展需要财政政策的大力配合</w:t>
      </w:r>
    </w:p>
    <w:p>
      <w:pPr>
        <w:ind w:left="0" w:right="0" w:firstLine="560"/>
        <w:spacing w:before="450" w:after="450" w:line="312" w:lineRule="auto"/>
      </w:pPr>
      <w:r>
        <w:rPr>
          <w:rFonts w:ascii="宋体" w:hAnsi="宋体" w:eastAsia="宋体" w:cs="宋体"/>
          <w:color w:val="000"/>
          <w:sz w:val="28"/>
          <w:szCs w:val="28"/>
        </w:rPr>
        <w:t xml:space="preserve">总之，目前推动经济增长的需求因素还不稳定，解决制约经济增长的体制和结构问题需要较长时间，我们要作好实行积极财政政策3－5年的准备，无论扩大需求，加强基础建设，还是发展高新技术产业，促进结构升级，进行国有经济的战略调整，都需要继续保持一定力度的财政政策和更加灵活的货币政策。但积极财政政策的力度可能会随着需求的平稳回升而逐步减弱。</w:t>
      </w:r>
    </w:p>
    <w:p>
      <w:pPr>
        <w:ind w:left="0" w:right="0" w:firstLine="560"/>
        <w:spacing w:before="450" w:after="450" w:line="312" w:lineRule="auto"/>
      </w:pPr>
      <w:r>
        <w:rPr>
          <w:rFonts w:ascii="宋体" w:hAnsi="宋体" w:eastAsia="宋体" w:cs="宋体"/>
          <w:color w:val="000"/>
          <w:sz w:val="28"/>
          <w:szCs w:val="28"/>
        </w:rPr>
        <w:t xml:space="preserve">财政政策扩张余地仍大</w:t>
      </w:r>
    </w:p>
    <w:p>
      <w:pPr>
        <w:ind w:left="0" w:right="0" w:firstLine="560"/>
        <w:spacing w:before="450" w:after="450" w:line="312" w:lineRule="auto"/>
      </w:pPr>
      <w:r>
        <w:rPr>
          <w:rFonts w:ascii="宋体" w:hAnsi="宋体" w:eastAsia="宋体" w:cs="宋体"/>
          <w:color w:val="000"/>
          <w:sz w:val="28"/>
          <w:szCs w:val="28"/>
        </w:rPr>
        <w:t xml:space="preserve">近年来，我国财政赤字持续扩大，国债发行累计余额已达到约8000亿元，202_年我国政府仍将继续实行积极的财政政策，债务和赤字规模还将有所扩大。从宏观经济学的一般理论出发，扩张财政支出、扩大赤字规模可能导致政府的偿债危机、引发通货膨胀、对私人投资产生挤出效应等问题。从我国目前的情况来看，发生这些危害的可能性不大。</w:t>
      </w:r>
    </w:p>
    <w:p>
      <w:pPr>
        <w:ind w:left="0" w:right="0" w:firstLine="560"/>
        <w:spacing w:before="450" w:after="450" w:line="312" w:lineRule="auto"/>
      </w:pPr>
      <w:r>
        <w:rPr>
          <w:rFonts w:ascii="宋体" w:hAnsi="宋体" w:eastAsia="宋体" w:cs="宋体"/>
          <w:color w:val="000"/>
          <w:sz w:val="28"/>
          <w:szCs w:val="28"/>
        </w:rPr>
        <w:t xml:space="preserve">1.我国目前债务和赤字规模扩大仍属可承受范围，引发政府债务危机的疑虑尚无必要。</w:t>
      </w:r>
    </w:p>
    <w:p>
      <w:pPr>
        <w:ind w:left="0" w:right="0" w:firstLine="560"/>
        <w:spacing w:before="450" w:after="450" w:line="312" w:lineRule="auto"/>
      </w:pPr>
      <w:r>
        <w:rPr>
          <w:rFonts w:ascii="宋体" w:hAnsi="宋体" w:eastAsia="宋体" w:cs="宋体"/>
          <w:color w:val="000"/>
          <w:sz w:val="28"/>
          <w:szCs w:val="28"/>
        </w:rPr>
        <w:t xml:space="preserve">2.财政赤字和国债规模的扩大不会间接引起通胀风险</w:t>
      </w:r>
    </w:p>
    <w:p>
      <w:pPr>
        <w:ind w:left="0" w:right="0" w:firstLine="560"/>
        <w:spacing w:before="450" w:after="450" w:line="312" w:lineRule="auto"/>
      </w:pPr>
      <w:r>
        <w:rPr>
          <w:rFonts w:ascii="宋体" w:hAnsi="宋体" w:eastAsia="宋体" w:cs="宋体"/>
          <w:color w:val="000"/>
          <w:sz w:val="28"/>
          <w:szCs w:val="28"/>
        </w:rPr>
        <w:t xml:space="preserve">实施积极的财政政策，财政赤字和债务规模虽然扩大一些，但财政赤字完全是依靠举债来弥补的，自1993年之后我国已不允许由财政向中央银行借款来实弥补赤字，所以不会由赤字规模的扩大直接形成银行增发货币从而引起通货膨胀。而且，从金融市场的应债能力看，当前金融机构资金偏松，银行有1万多亿元的存差，近两年增发的国债全部卖给国有商业银行，有利于将银行资金转化为投资，提高银行资金运营效益，不仅不会导致货币过量发行而引发通货膨胀，相反正可以缓解通货紧缩压力。</w:t>
      </w:r>
    </w:p>
    <w:p>
      <w:pPr>
        <w:ind w:left="0" w:right="0" w:firstLine="560"/>
        <w:spacing w:before="450" w:after="450" w:line="312" w:lineRule="auto"/>
      </w:pPr>
      <w:r>
        <w:rPr>
          <w:rFonts w:ascii="宋体" w:hAnsi="宋体" w:eastAsia="宋体" w:cs="宋体"/>
          <w:color w:val="000"/>
          <w:sz w:val="28"/>
          <w:szCs w:val="28"/>
        </w:rPr>
        <w:t xml:space="preserve">3.财政赤字和国债规模的扩大不会明显产生挤出效应</w:t>
      </w:r>
    </w:p>
    <w:p>
      <w:pPr>
        <w:ind w:left="0" w:right="0" w:firstLine="560"/>
        <w:spacing w:before="450" w:after="450" w:line="312" w:lineRule="auto"/>
      </w:pPr>
      <w:r>
        <w:rPr>
          <w:rFonts w:ascii="宋体" w:hAnsi="宋体" w:eastAsia="宋体" w:cs="宋体"/>
          <w:color w:val="000"/>
          <w:sz w:val="28"/>
          <w:szCs w:val="28"/>
        </w:rPr>
        <w:t xml:space="preserve">所谓投资的挤出效应，是指由于政府增加对某些领域的投资而导致企业和民营部门对这些领域投资减少的效应，即政府的投资“挤出”了企业和民营部门的投资。从目前情况来看，由于利率还未实现市场化，赤字水平并不能直接影响利率水平，而且从1998年开始实行积极财政政策以来利率水平一直是处于下降之中，因而扩大国债发行没有提高社会融资成本，产生明显的挤出效应。从国债发行方式看，由于目前社会资金相对宽松，商业银行在中央行的超额储备较高，因此，面向商业银行发行国债不会影响商业银行用于发放贷款的资金，反而会提高资金使用效率。从投资方向来看，中央财政筹集的建设资金，加大基础设施的投入，不仅不会从投资来源上对企业投资产生挤出效应，而且可以通过改善投资环境、增强投资者的信心，刺激和带动企业投资。如果说有挤出效应的话，也仅仅是居民更愿意持有利率较高的国债，商业银行把国债当作较好的资产持有，减少了增加贷款的动机与压力。当前社会投资积极性不高的主要是有效需求不足，投资回报率预期不高，再加上很多投资领域是民间资本不准进入的，商业银行担心增加不良贷款而对企业放款谨慎等原因，导致企业资金紧张等原因造成的</w:t>
      </w:r>
    </w:p>
    <w:p>
      <w:pPr>
        <w:ind w:left="0" w:right="0" w:firstLine="560"/>
        <w:spacing w:before="450" w:after="450" w:line="312" w:lineRule="auto"/>
      </w:pPr>
      <w:r>
        <w:rPr>
          <w:rFonts w:ascii="宋体" w:hAnsi="宋体" w:eastAsia="宋体" w:cs="宋体"/>
          <w:color w:val="000"/>
          <w:sz w:val="28"/>
          <w:szCs w:val="28"/>
        </w:rPr>
        <w:t xml:space="preserve">总之，目前我国财政赤字和国债规模的适当扩大，尚不会引起风险。但必须强化风险意识与防范机制，稳妥把握赤字与举债的合理数量界限。积极的财政政策毕竟只能是短期性的，不能长期过度使用，从今后中长期的趋势看，我们必须坚持财政收支基本平衡的原则，把控制赤字和债务规模纳入中长期财政发展规划，逐步缩小财政赤字。</w:t>
      </w:r>
    </w:p>
    <w:p>
      <w:pPr>
        <w:ind w:left="0" w:right="0" w:firstLine="560"/>
        <w:spacing w:before="450" w:after="450" w:line="312" w:lineRule="auto"/>
      </w:pPr>
      <w:r>
        <w:rPr>
          <w:rFonts w:ascii="宋体" w:hAnsi="宋体" w:eastAsia="宋体" w:cs="宋体"/>
          <w:color w:val="000"/>
          <w:sz w:val="28"/>
          <w:szCs w:val="28"/>
        </w:rPr>
        <w:t xml:space="preserve">“积极”的劲儿如何用在点子上</w:t>
      </w:r>
    </w:p>
    <w:p>
      <w:pPr>
        <w:ind w:left="0" w:right="0" w:firstLine="560"/>
        <w:spacing w:before="450" w:after="450" w:line="312" w:lineRule="auto"/>
      </w:pPr>
      <w:r>
        <w:rPr>
          <w:rFonts w:ascii="宋体" w:hAnsi="宋体" w:eastAsia="宋体" w:cs="宋体"/>
          <w:color w:val="000"/>
          <w:sz w:val="28"/>
          <w:szCs w:val="28"/>
        </w:rPr>
        <w:t xml:space="preserve">1.进一步改善财政收支状况</w:t>
      </w:r>
    </w:p>
    <w:p>
      <w:pPr>
        <w:ind w:left="0" w:right="0" w:firstLine="560"/>
        <w:spacing w:before="450" w:after="450" w:line="312" w:lineRule="auto"/>
      </w:pPr>
      <w:r>
        <w:rPr>
          <w:rFonts w:ascii="宋体" w:hAnsi="宋体" w:eastAsia="宋体" w:cs="宋体"/>
          <w:color w:val="000"/>
          <w:sz w:val="28"/>
          <w:szCs w:val="28"/>
        </w:rPr>
        <w:t xml:space="preserve">财政政策在宏观调控中发挥着重要作用，但是我国财力的明显不足始终制约着财政政策大显身手。为切实改变财政的弱势地位，最大限度地发挥财政政策效果，今后积极的财政政策需要从收、支两方面有所改善：</w:t>
      </w:r>
    </w:p>
    <w:p>
      <w:pPr>
        <w:ind w:left="0" w:right="0" w:firstLine="560"/>
        <w:spacing w:before="450" w:after="450" w:line="312" w:lineRule="auto"/>
      </w:pPr>
      <w:r>
        <w:rPr>
          <w:rFonts w:ascii="宋体" w:hAnsi="宋体" w:eastAsia="宋体" w:cs="宋体"/>
          <w:color w:val="000"/>
          <w:sz w:val="28"/>
          <w:szCs w:val="28"/>
        </w:rPr>
        <w:t xml:space="preserve">首先，要提高财政收入比重。目前，大量财政性资金游离于预算之外，缺乏规范管理和必要监督，规范预算外收支，使“税”、“费”合理归位，会大大增强政府财力和调控能力。国家已经提出将用三到五年的时间提高财政收入占国内生产总值（GDP）和中央财政比重分别达到20％和60％，因此，要加快费改税步伐，清理不合理收费和基金，逐步把预算外资金纳入预算内统筹管理，确保财政收入的稳定增长。费改税工作以燃油税改革为突破口即将进入正式实施阶段，今后应研究开征社会保障税、教育税、环境保护税等，另外，要加强税收的征管工作，加大对高收入者的个人所得税征管力度，开征如遗产税、赠与税、财产税等税种，清理、规范现行税收优惠政策，打击偷税、漏税、骗税等违法乱纪行为。</w:t>
      </w:r>
    </w:p>
    <w:p>
      <w:pPr>
        <w:ind w:left="0" w:right="0" w:firstLine="560"/>
        <w:spacing w:before="450" w:after="450" w:line="312" w:lineRule="auto"/>
      </w:pPr>
      <w:r>
        <w:rPr>
          <w:rFonts w:ascii="宋体" w:hAnsi="宋体" w:eastAsia="宋体" w:cs="宋体"/>
          <w:color w:val="000"/>
          <w:sz w:val="28"/>
          <w:szCs w:val="28"/>
        </w:rPr>
        <w:t xml:space="preserve">其次，要规范财政支出，增加社会保障体制建设的支出。目前财政供给“越位”和“缺位”并存，国家财政包揽过多，不少应由企业、社会和个人承担的支出仍由财政承担，而许多应由政府承担的社会公共事务，如社会养老保险、失业保险，却因财力困乏未能完全纳入财政分配管理范围。政府要转变财政职能，优化支出结构，建立公共财政的基本框架。当前财政要尽快提高社会保障体系建设的支出。解决社会保障基金不足、社会保障覆盖面不广的问题，需要财政部门积极筹措资金，增加社会保障资金的预算安排，并通过多种渠道增加社会保障资金的来源。</w:t>
      </w:r>
    </w:p>
    <w:p>
      <w:pPr>
        <w:ind w:left="0" w:right="0" w:firstLine="560"/>
        <w:spacing w:before="450" w:after="450" w:line="312" w:lineRule="auto"/>
      </w:pPr>
      <w:r>
        <w:rPr>
          <w:rFonts w:ascii="宋体" w:hAnsi="宋体" w:eastAsia="宋体" w:cs="宋体"/>
          <w:color w:val="000"/>
          <w:sz w:val="28"/>
          <w:szCs w:val="28"/>
        </w:rPr>
        <w:t xml:space="preserve">第三、提高财政支出和国债资金的使用效益。一方面要降低国债用于弥补非生产性赤字的比重，提高其用于生产性建设支出的比重。另一方面，改变目前只依靠财政直接投资的局面，要通过财政贴息、参股、担保方式，发挥财政资金的杠杆作用，放大财政资金的作用。1999年增发的600亿元国债资金中有90亿元作为技术改造的贷款贴息就是一个很好的开始，据测算，这90亿元可拉动约1800亿元技改投资。下一步应在建立中小企业财政担保体系、促进高技术产业发展等方面应进一步发挥杠杆作用。此外，要积极推行政府采购制度，既可以节约开支，又可以发挥政府市场购买行为的规模效应。</w:t>
      </w:r>
    </w:p>
    <w:p>
      <w:pPr>
        <w:ind w:left="0" w:right="0" w:firstLine="560"/>
        <w:spacing w:before="450" w:after="450" w:line="312" w:lineRule="auto"/>
      </w:pPr>
      <w:r>
        <w:rPr>
          <w:rFonts w:ascii="宋体" w:hAnsi="宋体" w:eastAsia="宋体" w:cs="宋体"/>
          <w:color w:val="000"/>
          <w:sz w:val="28"/>
          <w:szCs w:val="28"/>
        </w:rPr>
        <w:t xml:space="preserve">2.进一步发挥税收政策的职能</w:t>
      </w:r>
    </w:p>
    <w:p>
      <w:pPr>
        <w:ind w:left="0" w:right="0" w:firstLine="560"/>
        <w:spacing w:before="450" w:after="450" w:line="312" w:lineRule="auto"/>
      </w:pPr>
      <w:r>
        <w:rPr>
          <w:rFonts w:ascii="宋体" w:hAnsi="宋体" w:eastAsia="宋体" w:cs="宋体"/>
          <w:color w:val="000"/>
          <w:sz w:val="28"/>
          <w:szCs w:val="28"/>
        </w:rPr>
        <w:t xml:space="preserve">扩张性的财政政策手段主要有减税和增发国债两种。到目前为止，我国的积极财政还是以支出政策为主，在财政收入政策上虽作出了一些调整，但还很不够。我国目前宏观税率水平仅为10％左右，与国外30％左右的税率水平相比，已经相当低了，普遍降低税率是不可能的，也没有必要。但国家可以运用定向减税的办法配合其他积极的财政政策与扩张性的货币政策，来进一步刺激内需。1999下半年出台了固定资产投资方向调节税减半征收、对以自有资金或行贷款用于国家鼓励的技术改造项目的国产设备投资实行按40％的比例抵免企业所得税、降低高新技术企业税收的政策，这将对扩大乘数效应、提高投资积极性产生积极影响，下一步应当尽快清理过短缺经济时代形成的限制消费的政策，如降低和清理影响住房、汽车等消费的各种税费。</w:t>
      </w:r>
    </w:p>
    <w:p>
      <w:pPr>
        <w:ind w:left="0" w:right="0" w:firstLine="560"/>
        <w:spacing w:before="450" w:after="450" w:line="312" w:lineRule="auto"/>
      </w:pPr>
      <w:r>
        <w:rPr>
          <w:rFonts w:ascii="宋体" w:hAnsi="宋体" w:eastAsia="宋体" w:cs="宋体"/>
          <w:color w:val="000"/>
          <w:sz w:val="28"/>
          <w:szCs w:val="28"/>
        </w:rPr>
        <w:t xml:space="preserve">3.优化国债结构</w:t>
      </w:r>
    </w:p>
    <w:p>
      <w:pPr>
        <w:ind w:left="0" w:right="0" w:firstLine="560"/>
        <w:spacing w:before="450" w:after="450" w:line="312" w:lineRule="auto"/>
      </w:pPr>
      <w:r>
        <w:rPr>
          <w:rFonts w:ascii="宋体" w:hAnsi="宋体" w:eastAsia="宋体" w:cs="宋体"/>
          <w:color w:val="000"/>
          <w:sz w:val="28"/>
          <w:szCs w:val="28"/>
        </w:rPr>
        <w:t xml:space="preserve">合理的国债结构对于控制债务规模、提高国债资金效益、增强国家的偿债能力是十分重要的。目前我国国债发行的期限较短，不利于有效发挥国债资金支持经济建设的作用，同时增加了政府的筹资成本和借新还旧的压力。可考虑借鉴国外的做法经验，适当增加十年期以上长期国债的比重，尤其是在目前银行利率水平很低的情况下，可以降低国债筹资总成本，分散债务还本付息的压力，避免形成过于集中的偿债高峰。同时，应继续增加国债的品种，当前特别需要强调加大发行专项建设国债的比重，如可以考虑发行社会保障特别国债以充实社会保障基金，扩大社会保障的覆盖面来提高居对未来的稳定预期，启动居民消费。此外，在国债市场化进程、允许地方发债、加快企业发债等方面国家应进一步加紧研究相关问题，尽快启动。</w:t>
      </w:r>
    </w:p>
    <w:p>
      <w:pPr>
        <w:ind w:left="0" w:right="0" w:firstLine="560"/>
        <w:spacing w:before="450" w:after="450" w:line="312" w:lineRule="auto"/>
      </w:pPr>
      <w:r>
        <w:rPr>
          <w:rFonts w:ascii="宋体" w:hAnsi="宋体" w:eastAsia="宋体" w:cs="宋体"/>
          <w:color w:val="000"/>
          <w:sz w:val="28"/>
          <w:szCs w:val="28"/>
        </w:rPr>
        <w:t xml:space="preserve">4.要注意研究政策的作用时滞和作用特点，根据经济形势的变化，适时调整财政政策的力度、方向如果经济出现明显回转迹象，物价快速回升，出现3－5％的涨幅，通货紧缩趋势消失，或者进出口不平衡造成对国际收支和人民币汇率的过大的不利影响，就需要及时改变或减弱扩张性财政政策的趋势，稳定财政支出的增幅，控制赤字规模，以防止出现滞胀或严重的外部不均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2025-07-09T16:10:51+08:00</dcterms:created>
  <dcterms:modified xsi:type="dcterms:W3CDTF">2025-07-09T16:10:51+08:00</dcterms:modified>
</cp:coreProperties>
</file>

<file path=docProps/custom.xml><?xml version="1.0" encoding="utf-8"?>
<Properties xmlns="http://schemas.openxmlformats.org/officeDocument/2006/custom-properties" xmlns:vt="http://schemas.openxmlformats.org/officeDocument/2006/docPropsVTypes"/>
</file>