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新经济社会学的中国研究</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拙著《迈向 中国 的新 经济 社会 学：交易秩序的结构 研究 》（后文简称《迈向》，已由北京中央编译出版社1999年出版）的中心任务，是研究交易秩序的结构。建构一种“新的”经济社会学只是该项研究引申出的一个结果或副产品。书名的倒置与出版者的...</w:t>
      </w:r>
    </w:p>
    <w:p>
      <w:pPr>
        <w:ind w:left="0" w:right="0" w:firstLine="560"/>
        <w:spacing w:before="450" w:after="450" w:line="312" w:lineRule="auto"/>
      </w:pPr>
      <w:r>
        <w:rPr>
          <w:rFonts w:ascii="宋体" w:hAnsi="宋体" w:eastAsia="宋体" w:cs="宋体"/>
          <w:color w:val="000"/>
          <w:sz w:val="28"/>
          <w:szCs w:val="28"/>
        </w:rPr>
        <w:t xml:space="preserve">拙著《迈向 中国 的新 经济 社会 学：交易秩序的结构 研究 》（后文简称《迈向》，已由北京中央编译出版社1999年出版）的中心任务，是研究交易秩序的结构。建构一种“新的”经济社会学只是该项研究引申出的一个结果或副产品。书名的倒置与出版者的意愿不无关系，但事实上它也的确把在中国建设新经济社会学的学科意义抬至前台了。一些读到该书的朋友们因而常“问”我，你所宣扬的“中国的新经济社会学”是何涵义？它在学术上有何特色？与众所周知的西方的新经济社会学有何区别？这的确是不易回答，又十分有必要回答的 问题 。因此，在几番再思之后，我想在此对涉及经济社会学的有关学科性问题作些解答，它不仅包括对我在《迈向》一书中所得出的中国新经济社会学建设的目的、 方法 和 理论 模式的阐释和概括，而且包括对正如日中天的西方新经济社会学的典型视角和 分析 方法的批判性讨论（在《迈向》一书中，我有意回避了对西方新经济社会学理论的评论和批评。这样做的目的是为了在不受太多干扰的情况下保持自己的理论特色，同时也避免过早地涉及对它们的理论批判而使自己的理论阐释更加复杂化）。对一种新理论的反复申述和再思，可以厘清其生命的内在基质；而通过对不同理论的比较和反思，也可以进一步明确其未来的 发展 方向。</w:t>
      </w:r>
    </w:p>
    <w:p>
      <w:pPr>
        <w:ind w:left="0" w:right="0" w:firstLine="560"/>
        <w:spacing w:before="450" w:after="450" w:line="312" w:lineRule="auto"/>
      </w:pPr>
      <w:r>
        <w:rPr>
          <w:rFonts w:ascii="宋体" w:hAnsi="宋体" w:eastAsia="宋体" w:cs="宋体"/>
          <w:color w:val="000"/>
          <w:sz w:val="28"/>
          <w:szCs w:val="28"/>
        </w:rPr>
        <w:t xml:space="preserve">一、“中国的新经济社会学”的涵义</w:t>
      </w:r>
    </w:p>
    <w:p>
      <w:pPr>
        <w:ind w:left="0" w:right="0" w:firstLine="560"/>
        <w:spacing w:before="450" w:after="450" w:line="312" w:lineRule="auto"/>
      </w:pPr>
      <w:r>
        <w:rPr>
          <w:rFonts w:ascii="宋体" w:hAnsi="宋体" w:eastAsia="宋体" w:cs="宋体"/>
          <w:color w:val="000"/>
          <w:sz w:val="28"/>
          <w:szCs w:val="28"/>
        </w:rPr>
        <w:t xml:space="preserve">“中国的新经济社会学”这一话语具有怎样的涵义呢？在表意上，中国的新经济社会学即新经济社会学的中国研究，也即，经济社会学在中国的新发展。不过，停留于此，并不能使我们对该话语的内涵有深切认识。要对其有一个充分的和清晰的认识，一个好的方法是对这一话语进行词语上的解构和理解。中国的新经济社会学由两个主要的词语构成，即“中国的”（或“中国研究”）和“新经济社会学”。“中国的”或“中国研究”这一词语包含了两层含义：一是学术的民族性，意指学术工作者的民族性以及指向或面向本民族的或本土的学术研究；二是民族的学术性，是指学术研究及其成果的民族特色或本土特色。它们之间有着不可忽视的亲和关系：民族的学术性来源于学术的民族性，或者说，学术的民族性是民族的学术性的一个源泉。学术的民族性是达到民族的学术性的必要条件。依此而言，中国的新经济社会学，必须首先是中国学者进行主体研究的，以及是指向中国问题的研究的。这决非是一个单纯的学人国籍问题，更主要的是一个与民族的学术性相关的学人的文化归属问题。中国学者作为生于斯、长于斯的中国人，有着独特的民族—国家—文化的潜移默化的 影响 ，由此形成的独特的思维方式和学术视野是形成中国学术自身特点的重要条件和路径（当然，在某种程度上，这也会造成学术中的“路径依赖”。其中，特定文化所固有的缺陷也会造成本土学者的思维模式和学术视野的限制）。另一方面，指向中国问题的研究或以中国经验为背景的研究，将不仅有助于提升社会 科学 对于本民族国家的服务效用，而且能够从具体而独特的问题中引申出不同的研究出发点及独特的分析问题的概念和方法论模式。如同其他社会科学一样，经济社会学要得以复兴和实现多元化，就必须要有各民族国家的学者面向本国经验事实的研究，只有通过学术的民族性的研究，才能引导出各民族国家学术自身的特点，从而才能最终达到繁荣经济社会学的目的。</w:t>
      </w:r>
    </w:p>
    <w:p>
      <w:pPr>
        <w:ind w:left="0" w:right="0" w:firstLine="560"/>
        <w:spacing w:before="450" w:after="450" w:line="312" w:lineRule="auto"/>
      </w:pPr>
      <w:r>
        <w:rPr>
          <w:rFonts w:ascii="宋体" w:hAnsi="宋体" w:eastAsia="宋体" w:cs="宋体"/>
          <w:color w:val="000"/>
          <w:sz w:val="28"/>
          <w:szCs w:val="28"/>
        </w:rPr>
        <w:t xml:space="preserve">“新经济社会学”一词同样包含着两层含义。一是必须获得对经济社会学这门特定学科的新发展；二是所建构的理论必须是一种可竞争的一般性理论。新发展意味着对“旧”经济社会学的继承和拓展。经济社会学创立至今，经历了从古典到 现代 的演化阶段。以马克思、杜尔凯姆和韦伯为代表的古典经济社会学已为该学科确立了研究经济与社会的相互关系的基本理念和学术空间，然而，他们之间却未能建立起一个统一的经济社会学理论体系。至20世纪50年代，以帕森斯和斯梅尔瑟为代表的现代经济社会学家，以其理论整合的方式，在古典经济社会学确立的研究范围内，建立了一个抽象力和形式化俱强的综合的经济社会学理论，即功能—结构主义经济社会学。然而，由于其概念和框架太过抽象和机械，加之其忽视了宏观系统分析的微观基础，而被认为于研究经验事实无补。力求理论综合而漠视经验分析的倾向，不仅在70—80年代以后的美国而且在各发展中国家也显得与 时代 格格不入了。因此，作为经济社会学第三阶段的新发展——从其发展的脉络来看——应当是一种既突破“旧”经济社会学的理论限制，又能充分包容“旧”经济社会学的成就，也就是说，新经济社会学是沿着旧经济社会学传统的一种“创造性转化”，而并非是对传统的反叛或是一种研究上的背道而驰。</w:t>
      </w:r>
    </w:p>
    <w:p>
      <w:pPr>
        <w:ind w:left="0" w:right="0" w:firstLine="560"/>
        <w:spacing w:before="450" w:after="450" w:line="312" w:lineRule="auto"/>
      </w:pPr>
      <w:r>
        <w:rPr>
          <w:rFonts w:ascii="宋体" w:hAnsi="宋体" w:eastAsia="宋体" w:cs="宋体"/>
          <w:color w:val="000"/>
          <w:sz w:val="28"/>
          <w:szCs w:val="28"/>
        </w:rPr>
        <w:t xml:space="preserve">正如我在《迈向》一书中所说的，“经济社会学的新的发展，应是朝向建构一种既能涵盖古典经济社会学的研究空间，又能使经济社会学微观分析与宏观分析相结合的新的分析框架的努力”。①（P466）这种努力包含三个应当获致的目标：一是保持古典思想家所确定的研究经济与社会相互关系的思想空间；二是建构一种新的能把微观分析与宏观分析结合起来的完整的经济社会学理论体系；三是该理论应当能够有助于对经验问题的解释和预测。按照上文的理解，本土的或中国的经济社会学是中国学者面向中国问题的研究或研究成果，因此，现阶段的中国的新经济社会学首先应当是一种能够对中国正在发生的重大经济社会问题即我们正在发生着的经济社会秩序变迁提供有效解释和预测的新的经济社会理论。这首先可以看成是满足上述目标体系中的最后一个目标，即实践的目标。然而，学科发展诸目标之间并不是孤立的。实践的目标应当与理论的目标或学科发展的目标相容，即这种经验解释力很强的经济社会理论应当同时能满足保持经济社会关系的研究空间和建立整合性理论体系这两个理论目标。这样，新经济社会学才能在经验研究和学科建设上获得均衡发展。</w:t>
      </w:r>
    </w:p>
    <w:p>
      <w:pPr>
        <w:ind w:left="0" w:right="0" w:firstLine="560"/>
        <w:spacing w:before="450" w:after="450" w:line="312" w:lineRule="auto"/>
      </w:pPr>
      <w:r>
        <w:rPr>
          <w:rFonts w:ascii="宋体" w:hAnsi="宋体" w:eastAsia="宋体" w:cs="宋体"/>
          <w:color w:val="000"/>
          <w:sz w:val="28"/>
          <w:szCs w:val="28"/>
        </w:rPr>
        <w:t xml:space="preserve">这一观念决定了我们所建设的中国的新经济社会学，虽然要从中国面临的经济社会问题研究出发，并且其理论也应首先为中国发展服务，但是其所建构的理论并非只是一种“自给自足的”特殊的理论，而应是一种可接受本土以外的经验检验同时也可运用于解释本土以外的经验事实的一般性理论。从本土研究中建立起中国学术自身的特点，决不意味着我们只能获得一种适用于本土的局部的理论。相反，本土研究是建立一般性或普遍主义理论的不可或缺的知识和思想源泉。从各民族国家追求学术平等的角度看，本土研究是建立多元化的和相互可竞争的一般性理论的必要条件，也是重建一种足够防止西方文化霸权主义的“多元化的普遍主义”的学术新秩序的必由之路。②</w:t>
      </w:r>
    </w:p>
    <w:p>
      <w:pPr>
        <w:ind w:left="0" w:right="0" w:firstLine="560"/>
        <w:spacing w:before="450" w:after="450" w:line="312" w:lineRule="auto"/>
      </w:pPr>
      <w:r>
        <w:rPr>
          <w:rFonts w:ascii="宋体" w:hAnsi="宋体" w:eastAsia="宋体" w:cs="宋体"/>
          <w:color w:val="000"/>
          <w:sz w:val="28"/>
          <w:szCs w:val="28"/>
        </w:rPr>
        <w:t xml:space="preserve">二、学科性质和范围</w:t>
      </w:r>
    </w:p>
    <w:p>
      <w:pPr>
        <w:ind w:left="0" w:right="0" w:firstLine="560"/>
        <w:spacing w:before="450" w:after="450" w:line="312" w:lineRule="auto"/>
      </w:pPr>
      <w:r>
        <w:rPr>
          <w:rFonts w:ascii="宋体" w:hAnsi="宋体" w:eastAsia="宋体" w:cs="宋体"/>
          <w:color w:val="000"/>
          <w:sz w:val="28"/>
          <w:szCs w:val="28"/>
        </w:rPr>
        <w:t xml:space="preserve">经济与社会关系的研究，构成了经济社会学固有的学科性质和传统，这是无可争议的。然而，却值得重申。因为，从世界范围来看，在迈向经济社会学的第三阶段的发展中，并不是所有人都能透识这一传统的意义从而能以其引导新理论的建构和该学科发展的。</w:t>
      </w:r>
    </w:p>
    <w:p>
      <w:pPr>
        <w:ind w:left="0" w:right="0" w:firstLine="560"/>
        <w:spacing w:before="450" w:after="450" w:line="312" w:lineRule="auto"/>
      </w:pPr>
      <w:r>
        <w:rPr>
          <w:rFonts w:ascii="宋体" w:hAnsi="宋体" w:eastAsia="宋体" w:cs="宋体"/>
          <w:color w:val="000"/>
          <w:sz w:val="28"/>
          <w:szCs w:val="28"/>
        </w:rPr>
        <w:t xml:space="preserve">在旧经济社会学留给我们的宝贵思想遗产中，我们看到，马克思毕生都在探讨由经济基础和上层建筑的相互作用所构成的现代资本主义体系的运动和变迁，尽管他重视的是其中的经济因素的决定性的作用。杜尔凯姆的论题没有马克思那样宏大，但却以其独有的实证主义的风格细致地研究了资本主义内部社会劳动分工与道德秩序之间的相互关系，从而为我们留下了一个在中层上研究经济与社会整合问题的范例。韦伯同样以研究资本主义为己任，但他比同时代的思想家有着更为强烈的建设一门以“社会—经济”现象为基本要素和研究主题的经济社会学的意识，尽管在很多情况下他使用的是在德国流行的“社会经济学”一词。</w:t>
      </w:r>
    </w:p>
    <w:p>
      <w:pPr>
        <w:ind w:left="0" w:right="0" w:firstLine="560"/>
        <w:spacing w:before="450" w:after="450" w:line="312" w:lineRule="auto"/>
      </w:pPr>
      <w:r>
        <w:rPr>
          <w:rFonts w:ascii="宋体" w:hAnsi="宋体" w:eastAsia="宋体" w:cs="宋体"/>
          <w:color w:val="000"/>
          <w:sz w:val="28"/>
          <w:szCs w:val="28"/>
        </w:rPr>
        <w:t xml:space="preserve">然而，很明显，西方新经济社会学也为它的“新”思路付出了极大的代价。首先，将经济社会学规定为以某个社会学视角研究经济生活，无疑大大缩减了古典理论所确定的经济社会学的研究范围。只强调社会对经济的影响而漠视经济对社会的影响，也会造成对复杂问题的分析的偏颇。与此相关的另一个代价是，由于否弃经济与社会关系研究的宏大使命，因此杜绝了通过理论整合（创造某种整合性的基本概念和方法）建立新的综合的经济社会学理论框架的努力。坦率地说，我看不出格兰诺维特有这种努力的意图。他所使用的社会网络的概念也难以成为某种可引致经济因素和非经济因素以及微观分析和宏观分析相结合的整合性的基本概念。最后，也是最显著的是，经济生活的社会网络分析，虽然获得了一种独特的研究视角，以及因此而带来的所谓形式上的精确性，但却于社会科学所寄望的更全面、更真实地解释和预测经济社会现象无利。事实上，一种研究视角如果过于极端，过于强调自己的重要性，就会排斥其他研究视角（如从制度、伦理角度研究经济活动）的合理性及其研究成果，由此形成的理论也必然是一种非包容性的理论，这种理论与更全面地认识事物的学术目标相去甚远。</w:t>
      </w:r>
    </w:p>
    <w:p>
      <w:pPr>
        <w:ind w:left="0" w:right="0" w:firstLine="560"/>
        <w:spacing w:before="450" w:after="450" w:line="312" w:lineRule="auto"/>
      </w:pPr>
      <w:r>
        <w:rPr>
          <w:rFonts w:ascii="宋体" w:hAnsi="宋体" w:eastAsia="宋体" w:cs="宋体"/>
          <w:color w:val="000"/>
          <w:sz w:val="28"/>
          <w:szCs w:val="28"/>
        </w:rPr>
        <w:t xml:space="preserve">从某个特定的视角出发进行某种单一因素分析，符合以笛卡尔为代表的“科学主义”教条。该教条的要旨是，必须从复杂事物中分解出最简单项，才能进行有秩序的研究。笛卡尔无疑是从人类智性有限的角度提出这种理性主义方法的，并且他始终肯定在分解出某些“最简单项”予以有秩序的认识之后，应当“把它们置于相互关系”中进行“综合”研究，即“必须从最简单、最容易认识的事物开始，依次引导我的思维，以求渐渐地、一步步地达到最复杂的认识，甚至还必须给那些就其本性而言并不彼此相继的事物设想出秩序来”。⑤（P10）然而， 遗憾的是，笛卡尔的后继者和追随者大多似乎只记得笛卡尔的分析最简单项的方法原则，而全然忘了他的更为根本的综合原则。以笛卡尔主义为科学 哲学 的正统经济学就是如此。然而，以批判正统经济学为要的西方新经济社会学为何重蹈覆辙呢？我们只能以“科学主义”偏好和“方法论至上”的错误来予以解释。采用分解最简单项的方法论本来是一种受知识和理性程度限制的不得已的方法，然而，此种方法却被逐渐演变为一种标示其研究具有精确性的途径。追求形式上的精确性成为学术的首要目标。的确，正如维特根斯坦所说：“使精神简洁的努力是一种巨大的诱惑”。然而，如果放纵这种诱惑，就会犯在研究中置方法于解决问题之上的错误，也就是说，不以更令人满意地解释问题为首要，而以建立所谓的新视角新方法为重要，其结果便只能是像我们在新古典经济理论中看到的那样，把问题分割开来，以适应“简单而精确”的分析工具。</w:t>
      </w:r>
    </w:p>
    <w:p>
      <w:pPr>
        <w:ind w:left="0" w:right="0" w:firstLine="560"/>
        <w:spacing w:before="450" w:after="450" w:line="312" w:lineRule="auto"/>
      </w:pPr>
      <w:r>
        <w:rPr>
          <w:rFonts w:ascii="宋体" w:hAnsi="宋体" w:eastAsia="宋体" w:cs="宋体"/>
          <w:color w:val="000"/>
          <w:sz w:val="28"/>
          <w:szCs w:val="28"/>
        </w:rPr>
        <w:t xml:space="preserve">三、方法论特点</w:t>
      </w:r>
    </w:p>
    <w:p>
      <w:pPr>
        <w:ind w:left="0" w:right="0" w:firstLine="560"/>
        <w:spacing w:before="450" w:after="450" w:line="312" w:lineRule="auto"/>
      </w:pPr>
      <w:r>
        <w:rPr>
          <w:rFonts w:ascii="宋体" w:hAnsi="宋体" w:eastAsia="宋体" w:cs="宋体"/>
          <w:color w:val="000"/>
          <w:sz w:val="28"/>
          <w:szCs w:val="28"/>
        </w:rPr>
        <w:t xml:space="preserve">因此，我认为重温卡尔•波普尔的科学哲学是有益的，“科学的目的是：为一切使我们感到需要解释的东西找出令人满意的解释”。⑥（P157）经济社会学的目的就是要对经济社会关系现象提出比专门化的经济理论或社会理论所能提出的解释更为令人满意的解释，这种解释只能通过整合经济理论和社会理论，以建立一种足够分析经济与社会的相互关系的分析框架才能达到。相反，如果只是继续建构某种更为专门化的理论，那么，最大限度也只能得到一种可欣赏的努力——一种新的非包容性的甚至是对立性的理论的建设，而这种努力对增进学科之间的密切联系和增加对事物统一性的认识必然收效甚微。</w:t>
      </w:r>
    </w:p>
    <w:p>
      <w:pPr>
        <w:ind w:left="0" w:right="0" w:firstLine="560"/>
        <w:spacing w:before="450" w:after="450" w:line="312" w:lineRule="auto"/>
      </w:pPr>
      <w:r>
        <w:rPr>
          <w:rFonts w:ascii="宋体" w:hAnsi="宋体" w:eastAsia="宋体" w:cs="宋体"/>
          <w:color w:val="000"/>
          <w:sz w:val="28"/>
          <w:szCs w:val="28"/>
        </w:rPr>
        <w:t xml:space="preserve">正是在这种科学哲学观念的引导下（我承认这种观念在此次反思之前并非十分清晰），我在《迈向》一书中为自己设定的目标便是，通过新的整合来建构“一种解释力很强的经济社会理论”。如前所述，建立一种既能集中反映本土经济社会问题又能提供整合所需的要素的基本概念，即交易秩序概念，在理论整合中极为关键。而在从这一概念中解析出那些用以解释经济社会问题即交易秩序何以建立和不断扩展的原因的个体因素（它包括动机、交易）和结构性因素（它包括规范和秩序目标）之后，最为关键的是，要建立一种足以分析交易秩序的内部结构的起源及其互动关系的路径即方法论。在我看来，采用单一的旧的方法论（无论是个体主义方法论还是集体主义方法论）都无法满足我心目中的理论整合的要求，因为它们都难以将微观分析（个人行动）与宏观分析（社会结构影响）有效地结合起来。惟一的出路只能是发展出一种能够整合两大传统方法论的综合的方法论模式，即我所称的“行动—结构互动理论”。那么如何能获得方法论整合呢？我的做法是，在行动与结构的互动关系链之间设置一中间项，即“双重动机”假设。“双重动机假设包含了这样一种假定，作为‘社会人’的个人动机是由价值动机和利己动机组成的；双重动机之间存在着相互作用，并且由此决定着个人的行动。”①（P76）正如我在书中予以仔细证明的， 以相互作用为其形态的双重动机具有“承上启下”的功能，因而它能够把源于利己动机的个人选择与通过价值动机的社会结构的约束有机地联系起来。设置双重动机假设解决了行动—结构互动的内在机理问题，从而真正实现了方法论的新综合。把这一综合的方法论运用于研究交易秩序的建构和扩展，则使我们获得了一个从个人的双重动机出发研究交易秩序的内部结构的起源及其互动关系的完整的理论框架。</w:t>
      </w:r>
    </w:p>
    <w:p>
      <w:pPr>
        <w:ind w:left="0" w:right="0" w:firstLine="560"/>
        <w:spacing w:before="450" w:after="450" w:line="312" w:lineRule="auto"/>
      </w:pPr>
      <w:r>
        <w:rPr>
          <w:rFonts w:ascii="宋体" w:hAnsi="宋体" w:eastAsia="宋体" w:cs="宋体"/>
          <w:color w:val="000"/>
          <w:sz w:val="28"/>
          <w:szCs w:val="28"/>
        </w:rPr>
        <w:t xml:space="preserve">设置双重动机假设，在理论整合中具有核心作用。因为，正是设置了该基本假设，才使我们得以建立一种新的综合的方法论。而正是借助于这一方法论的创新（包括具有整合性的基本概念的创新配合），才使我们在广义的交易秩序的结构研究空间里，建立起了一种能将横向的经济因素与非经济因素以及纵向的社会规范约束与个人理性选择结合起来的分析框架。显然，建立新的双重动机假设具有某种创造性，然而，它也绝非是一种没有传统的创新。例如，常为人们所引用的韦伯的有关“理念与利益”的关系的论述即含有一种人的双重动机的存在及其相互作用的简单图景。⑦（P280）此外，桑巴特、帕累托和熊彼特都论述了表现在一个行动中的理性要素与精神要素的混合。我的努力在很大程度上只不过把分散在许多思想家著作中的某种未必清晰和稳定的思想在双重动机的概念下作了一种必要的形式化的处理。</w:t>
      </w:r>
    </w:p>
    <w:p>
      <w:pPr>
        <w:ind w:left="0" w:right="0" w:firstLine="560"/>
        <w:spacing w:before="450" w:after="450" w:line="312" w:lineRule="auto"/>
      </w:pPr>
      <w:r>
        <w:rPr>
          <w:rFonts w:ascii="宋体" w:hAnsi="宋体" w:eastAsia="宋体" w:cs="宋体"/>
          <w:color w:val="000"/>
          <w:sz w:val="28"/>
          <w:szCs w:val="28"/>
        </w:rPr>
        <w:t xml:space="preserve">双重动机假设既然如此重要，那么它是否能得以证实呢？对于这一 问题 ，我的看法是，它在一定程度上能为脑生 理学 的 研究 所证实。脑生理学的研究可能为双重动机假设提供某些证据，但因其带有某种 科学 猜测而未必能完全证实该假设。然而，这并不十分关键。一个 理论 或假设是不可能完全被证明或证实的。其存在的意义也不是通过证实建立起来的，而是通过经验 应用 的检验来确定的。有些理论假设如“ 经济 人”假设，虽然总能得到某些经验的证实（这是一种常见的维护方式），但并不能因此就认定它是真的和不可替代的。事实上，对经济人假设同样有着种种的经验证伪和反驳。如果漠视这种反驳或抱着旧假设不放（包括专门为它设置某种特设性条件），其结果只能是付出“降低理论的科学地位的代价”。⑥（P62）相反，若能正视科学的可证伪性， 就会乐于用可产生更好的可检验的理论假设来替代它，以推进科学的 发展 。因此，从波普尔的科学 哲学 的观点来看，对双重动机假设的最好的检验，不是它的被证实程度，而是它在经验应用中的可检验程度，即它是否能提高解释和预测的令人满意程度。</w:t>
      </w:r>
    </w:p>
    <w:p>
      <w:pPr>
        <w:ind w:left="0" w:right="0" w:firstLine="560"/>
        <w:spacing w:before="450" w:after="450" w:line="312" w:lineRule="auto"/>
      </w:pPr>
      <w:r>
        <w:rPr>
          <w:rFonts w:ascii="宋体" w:hAnsi="宋体" w:eastAsia="宋体" w:cs="宋体"/>
          <w:color w:val="000"/>
          <w:sz w:val="28"/>
          <w:szCs w:val="28"/>
        </w:rPr>
        <w:t xml:space="preserve">现在，让我们来看看格兰诺维特所代表的西方新经济 社会 学在 方法 论上有何特点，以及我们所提倡的方法论在多大程度上可以防止和弥补其方法和 分析 的限制。如前所述，格兰诺维特的“经济生活的新社会学”并不致力于研究广义的经济与社会的相互关系，并由此建构一种新的综合的经济社会理论，而是仅仅转向所谓的“经济学失败的方向”，即以一种新的社会学视角——社会结构或社会 网络 的视角来研究经济行动和经济秩序。他把这一研究取向看成是能取得与经济学特别是新制度经济学平等“对话”的可成功的道路。为了取得这一新的社会学视角的合法性，格兰诺维特提出了一个一般化的“经济行动嵌入（embed ）于社会结构”的假设。该假设是从卡尔•波兰尼（K. Polanyi）在研究原始社会经济形态时提出的“经济嵌入于社会”的特定概念中推延引申而来的。⑧这被看成是格氏的一大创造，尽管我认为这种“创造”与波兰尼的根本哲学思想相抵触，因为波兰尼要着重比较和证明的是，在 现代 社会中，市场交换的经济是非嵌入的。他力图说明的是经济力量日益分化和强大所可能产生的对社会乃至对整个人类文明的破坏。</w:t>
      </w:r>
    </w:p>
    <w:p>
      <w:pPr>
        <w:ind w:left="0" w:right="0" w:firstLine="560"/>
        <w:spacing w:before="450" w:after="450" w:line="312" w:lineRule="auto"/>
      </w:pPr>
      <w:r>
        <w:rPr>
          <w:rFonts w:ascii="宋体" w:hAnsi="宋体" w:eastAsia="宋体" w:cs="宋体"/>
          <w:color w:val="000"/>
          <w:sz w:val="28"/>
          <w:szCs w:val="28"/>
        </w:rPr>
        <w:t xml:space="preserve">格兰诺维特从“经济行动嵌入于社会结构”的一般化假设中，建立起了经济社会学从社会结构或社会网络角度研究经济行动的新视角，从而造成了经济社会学的转向，即从广义地研究经济与社会的相互关系转变为只研究社会（在此又只分离出社会关系网络）对经济的 影响 。这一转向意在“纠正”现代经济社会学力求综合漠视分析的倾向，然而，它所引致的理论建构和经验分析又带有怎样的方法论缺陷呢？</w:t>
      </w:r>
    </w:p>
    <w:p>
      <w:pPr>
        <w:ind w:left="0" w:right="0" w:firstLine="560"/>
        <w:spacing w:before="450" w:after="450" w:line="312" w:lineRule="auto"/>
      </w:pPr>
      <w:r>
        <w:rPr>
          <w:rFonts w:ascii="宋体" w:hAnsi="宋体" w:eastAsia="宋体" w:cs="宋体"/>
          <w:color w:val="000"/>
          <w:sz w:val="28"/>
          <w:szCs w:val="28"/>
        </w:rPr>
        <w:t xml:space="preserve">首先，“经济行动嵌入于社会结构”的假设未能得到逻辑和经验的确证。如上所说，该假设直接引申自波兰尼的“经济嵌入于社会”的概念。然而，在对其进行一般化的过程中，格氏并未能像帕森斯证明其著名的“经济是社会的一个功能子系统”这一命题那样作出严格的逻辑证实。诚然，在波兰尼的著作中，原始社会的“经济嵌入于社会”的现象是能得到充分的经验证实的，但是，在他看来，这一概念是无法推延至现代社会的，因为现代社会最显要的事实是，市场交换已成长到足以从社会中分化出来并且对社会产生日益深重的影响。这样，波兰尼一方面在现代社会的范围内获得了对经济影响社会的认识（可以把它看成是“社会嵌入于经济”的观念），另一方面，又由此否定了现代社会中“经济嵌入于社会”的可能性。再则，在波兰尼的思想中，无论是“经济嵌入于社会”还是“社会嵌入于经济”，都是特殊的而非一般化的。格兰诺维特所做的则是将波兰尼的“经济嵌入于社会”的特殊性概念一般化，同时否认“社会嵌入于经济”作为任何特殊性或一般性概念的可能。显然，这只不过是格氏在选择适合自己的研究目的的视角罢了，它与经验事实似乎无关。然而，在我看来，符合经验事实的统一性的研究视角比只求符合自己目的的研究视角更重要。事实上，我们从马克思的著作中能够清楚地看到“社会嵌入于经济”的事实。这就是，物质生产是人类和社会生存和发展的必要前提。物质生产决定着人类的生产关系，并且它们共同决定着人类的其他社会活动—— 政治 的、 法律 的和意识形态的活动。当然，从马克思有关社会经济形态理论的架构来看，他并不否认在每一个特定的 历史 时期，经济基础与其上层建筑之间是存在相互作用的。这里我们不妨把它称之为形式上的经济与社会的相互“嵌入”。无独有偶，我们在马林诺夫斯基对特罗布里安德岛岛民的互惠交换圈（库拉交换）的研究中，看到了某种具有实质性的经济与社会的相互嵌入：以经济为主题观察，经济交换嵌入了社会因素；以社会为主题观察，社会交换又嵌入的经济因素。⑨显然，更可能得到逻辑和经验证实的是经济与社会相互嵌入假设，而非单方面的“经济嵌入社会”的假设。众所周知，研究假设不同，其研究的出发点、范围和结论也会相异。以经济与社会相互嵌入或相互作用为假设，会将经济与社会关系完整地纳入经济社会学的视野范围，并且能够对不同社会阶段的经济与社会相互嵌入或相互作用的程度和方式作出研究。相反，以经济嵌入于社会为假设，则只能将社会对经济的影响纳入分析范围，而不能将经济变迁及其对社会的影响纳入分析范围。这不仅会破坏和降低对经济社会问题的统一性的认识，而且也大大缩减经济社会学的研究空间。</w:t>
      </w:r>
    </w:p>
    <w:p>
      <w:pPr>
        <w:ind w:left="0" w:right="0" w:firstLine="560"/>
        <w:spacing w:before="450" w:after="450" w:line="312" w:lineRule="auto"/>
      </w:pPr>
      <w:r>
        <w:rPr>
          <w:rFonts w:ascii="宋体" w:hAnsi="宋体" w:eastAsia="宋体" w:cs="宋体"/>
          <w:color w:val="000"/>
          <w:sz w:val="28"/>
          <w:szCs w:val="28"/>
        </w:rPr>
        <w:t xml:space="preserve">其次，嵌入性分析或社会网络分析未能把对人的行动的目的性（理性选择）分析与对社会结构影响的分析有效结合起来。从“经济行动嵌入于社会结构”的假设中引申出了一种研究经济行动的新的视角，即从社会结构或社会网络的影响的角度研究经济生活中的行动和秩序。新的社会学视角的确代表了一种新的研究方法。但它本身并不是一种方法论。方法论涉及到对研究的出发点及对行动者和社会结构之间的关系的规定。因此，格兰诺维特也力图为他的“嵌入性分析”确定方法论。格氏的做法是努力在“过度社会化”和“不充分社会化”方法论（我以为，用“过度社会化”（over－socialized ）和“不充分社会化”（under－socialized）的概念来置换“集体主义方法论”和“个体主义方法论”的概念并不准确。个体主义方法论就其实质来说，是不承认人需要丝毫的“社会化”的；相反，集体主义方法论就其实质而言，会根本反对社会化有“过度”的可能）之间寻求一种折衷的行动者假设，即假设行动者既不是外在于社会环境像原子和个人那样进行决策和行动，也不是固执地坚守其已有的社会规则与信条开展活动，而是嵌入于具体的、当下的社会关系体系中并作出符合自己主观目的的行动选择。由于假定行动者是有目的的，因此，格氏主张保留理性选择的假设；同时，因为人是嵌入在具体的、正在进行的社会关系体系中的，因此，必须在人的理性选择中加进非经济动机和非经济因素尤其是社会结构因素对人的行动的影响。那么，如何将非经济动机以及外在的社会结构因素加入或结合进理性选择的假设呢？也就是说，如何使理性选择与社会结构影响相容，或者如何使个人行动与社会结构联系起来呢？格氏并没有给出解答。他无意在方法论上多下功夫，而是急于把这种未获坚实基础的嵌入性分析用于对实际经济问题的分析了。</w:t>
      </w:r>
    </w:p>
    <w:p>
      <w:pPr>
        <w:ind w:left="0" w:right="0" w:firstLine="560"/>
        <w:spacing w:before="450" w:after="450" w:line="312" w:lineRule="auto"/>
      </w:pPr>
      <w:r>
        <w:rPr>
          <w:rFonts w:ascii="宋体" w:hAnsi="宋体" w:eastAsia="宋体" w:cs="宋体"/>
          <w:color w:val="000"/>
          <w:sz w:val="28"/>
          <w:szCs w:val="28"/>
        </w:rPr>
        <w:t xml:space="preserve">而一旦对实际经济问题进行分析，这种未能真正实现方法论整合的嵌入性分析，便不可避免地滑向分析的集体主义方法论（或他所谓的“过度社会化”的方法）了。由于嵌入性分析缺乏联接行动与结构互动关系的中间机制的设置，决定了其难以将非经济因素的影响纳入对人的经济行为的研究，从而也决定其不可能选择从个人行动出发研究经济行为与社会结构之间的关系的路径。相反，既然作为研究前提的是“经济行动嵌入于社会结构”的假定，那么，从外在的社会结构出发研究社会关系网络对经济行为的决定性影响，便十分 自然 了。而这种研究路径便只能是集体主义方法论了。集体主义方法论所固有的诸如难以解释社会结构起源及其变迁、过分强调社会的作用以及漠视个人自由和选择等弊端也就在他的实际研究中显露出来了。</w:t>
      </w:r>
    </w:p>
    <w:p>
      <w:pPr>
        <w:ind w:left="0" w:right="0" w:firstLine="560"/>
        <w:spacing w:before="450" w:after="450" w:line="312" w:lineRule="auto"/>
      </w:pPr>
      <w:r>
        <w:rPr>
          <w:rFonts w:ascii="宋体" w:hAnsi="宋体" w:eastAsia="宋体" w:cs="宋体"/>
          <w:color w:val="000"/>
          <w:sz w:val="28"/>
          <w:szCs w:val="28"/>
        </w:rPr>
        <w:t xml:space="preserve">与其相关的是，西方新经济社会学可能由于缺乏一个有着坚实基础的统一的理论体系，而面临难以将具体的、离散的经验研究归结起来的困难。西方新经济社会学注重经验研究，似有两个原因：一是对功能—结构主义经济社会学漠视经验分析的批判；二是其在研究方法上受社会网络分析和经济人类学影响甚大。社会网络分析基本上是一种对人际关系结构进行经验性描述的方法。实证派的经济人类学注重“参与观察”，强调在经验调查的基础上提出问题和假设，而不是在实证研究之前就提出问题和假设。西方新经济社会学同样认为，应当摆脱建构总体性的经济社会学理论的方向，而更多地去关注一些具体的、不确定的经济现象。</w:t>
      </w:r>
    </w:p>
    <w:p>
      <w:pPr>
        <w:ind w:left="0" w:right="0" w:firstLine="560"/>
        <w:spacing w:before="450" w:after="450" w:line="312" w:lineRule="auto"/>
      </w:pPr>
      <w:r>
        <w:rPr>
          <w:rFonts w:ascii="宋体" w:hAnsi="宋体" w:eastAsia="宋体" w:cs="宋体"/>
          <w:color w:val="000"/>
          <w:sz w:val="28"/>
          <w:szCs w:val="28"/>
        </w:rPr>
        <w:t xml:space="preserve">注重经验研究无疑构成了西方新经济社会学的重要的学术特色。然而，如果过分强调和保守这种特色，就可能带来极大的理论代价。正如20世纪上半叶美国芝加哥学派（城市社会学派）由盛而衰的历史所昭示的那样，过度迷恋经验研究，会带来对本学科的“基本问题”思考不足。有关涉及学科的研究领域、基本概念和方法论等基本问题讨论不足，必然妨碍该学科统一的理论体系的建构。而缺乏一个成熟的和稳定的理论体系，人们将逐渐发现许多社会事实和数据无法用一个统一的概念工具来说明。人们将在各种与经验直接相联的小理论的彼此冲突或残缺不全中，感到无所适从。西方新经济社会学可能会面临同样的困境。事实证明，任何一门学科若只满足于从其他学科中获得基本概念或假设，以便迅速推延运用到具体的经验研究中去，那就迟早会发生整体性的理论危机。</w:t>
      </w:r>
    </w:p>
    <w:p>
      <w:pPr>
        <w:ind w:left="0" w:right="0" w:firstLine="560"/>
        <w:spacing w:before="450" w:after="450" w:line="312" w:lineRule="auto"/>
      </w:pPr>
      <w:r>
        <w:rPr>
          <w:rFonts w:ascii="宋体" w:hAnsi="宋体" w:eastAsia="宋体" w:cs="宋体"/>
          <w:color w:val="000"/>
          <w:sz w:val="28"/>
          <w:szCs w:val="28"/>
        </w:rPr>
        <w:t xml:space="preserve">最后，西方新经济社会学在方法上的一个缺失，便是只求实证分析而漠视规范分析。例如，嵌入性分析强调具体的人际关系网络在产生信任和经济秩序方面的作用，但是，在对其个案进行实证分析时，新经济社会学家似乎总是回避研究两个涉及规范分析的问题，即行动的外部性问题以及“什么才是最佳的”问题。前一个问题是要提出，当事者运用特定的人际关系网络以从事对己有利的活动时，是否给他人或社会带来了外部影响尤其是负外部影响？后一个问题是指，当我们考察正式结构（法律、组织、制度）和非正式结构（人际关系、伦理道德等）对经济行为（如信任和秩序）的影响时，我们如何判断和选择哪一种要素或哪一种要素的配置是最佳的？这种涉及价值判断的规范分析对于完整地理解社会关系网络在经济生活中的地位和作用是必不可少的，同时，它也是形成科学的公共政策的基础。西方新经济社会学在毫不涉及上述两个规范性问题的情况下，仅仅通过所谓实证分析得出“是社会关系而非制度安排或普遍道德导致经济生活中的信任和秩序”这一中心结论，显然是片面的，也是难以经得起经验检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结语，我想指出，经济社会学的第三阶段的发展已至少出现了两条明显不同的学术之路：一条是以格兰诺维特为代表的意在通过确立一个新的社会学视角即嵌入性视角，研究社会关系网络对经济行动的影响的西方新经济社会学之路；另一条则是若干 中国 学者正在为之努力的从一种新的理论整合的角度即交易秩序的结构，分析经济与社会的相互关系的中国新经济社会学之路。</w:t>
      </w:r>
    </w:p>
    <w:p>
      <w:pPr>
        <w:ind w:left="0" w:right="0" w:firstLine="560"/>
        <w:spacing w:before="450" w:after="450" w:line="312" w:lineRule="auto"/>
      </w:pPr>
      <w:r>
        <w:rPr>
          <w:rFonts w:ascii="宋体" w:hAnsi="宋体" w:eastAsia="宋体" w:cs="宋体"/>
          <w:color w:val="000"/>
          <w:sz w:val="28"/>
          <w:szCs w:val="28"/>
        </w:rPr>
        <w:t xml:space="preserve">中国的新经济社会学主张沿着古典经济社会学确立的研究经济与社会关系的方向进行创造性转化。因为，我们持有这样一种传统的观点，即经济与社会关系构成了经济社会学的独特的研究对象，对该对象领域进行广义研究构成了经济社会学这一边缘学科的合法性基础。因此，新的发展只能在继承传统研究成果的基础上，通过新的理论整合，以建构一种能对经济与社会关系予以更令人满意的解释和预测的新的理论框架。选择这样的发展之路，不仅符合知识创新的逻辑，而且也是推进真正有意义的跨学科研究的必由之路（与学科对话相联的跨学科研究， 目前 至少有三种可选择的形式，即“入侵”（以经济学帝国主义为典型）、“主动借鉴”（如新史学对社会学概念和方法的借鉴）和“理论整合”。显然，以理论整合形式推进跨学科研究和边缘学科的发展是最为合适和有效的）。正如《迈向》一书所表明的，我们已经在上述理念的指导下，建构出了一个整合性的新的经济社会理论，即交易秩序理论。在这一总体理论中，我们不仅创立了新的基本概念、基本假设和新的综合的分析框架，而且在这一分析框架中通过对交易秩序的内部结构的起源及其互动关系的研究，建构出了若干既逻辑一体又相互分立的小理论，如动机理论、规范理论、社会交易秩序目标理论、市场理论、 企业 理论和国家理论等。这些中层性的理论能够从不同角度成为总体理论联接经验世界的桥梁。</w:t>
      </w:r>
    </w:p>
    <w:p>
      <w:pPr>
        <w:ind w:left="0" w:right="0" w:firstLine="560"/>
        <w:spacing w:before="450" w:after="450" w:line="312" w:lineRule="auto"/>
      </w:pPr>
      <w:r>
        <w:rPr>
          <w:rFonts w:ascii="宋体" w:hAnsi="宋体" w:eastAsia="宋体" w:cs="宋体"/>
          <w:color w:val="000"/>
          <w:sz w:val="28"/>
          <w:szCs w:val="28"/>
        </w:rPr>
        <w:t xml:space="preserve">与其不同的是，西方新经济社会学采取的是一种“投机主义”的反传统的策略。他们并不力图突破现代经济社会学力求综合而漠视分析的理论瓶颈，而是采取一种既能规避困难，又不易被人追究的战略，即分离出一种对经济现象进行研究的新的社会学视角，然后在经验分析的基础上发展种种具体的、可实证的理论。通过“修正”有关经济社会学的学科性质，即将研究经济与社会关系的传统理念转变为仅仅是一种对经济现象进行分析的社会学视角，构成了西方新经济社会学研究的“合法性”基础。然而，这种战略并不能回应古典和现代经济社会学留给我们的使命和挑战，相反，却在很大程度上背离了知识的连续性，并且大大缩小了经济社会学的研究空间。近20年来，在限定性的研究范围内，西方新经济社会学虽然取得了迅猛发展，各种具体的涉及社会关系网络在经济生活中的作用的理论被创造出来，并且被宣布能为一些经验事例所“证实”。但是，正如我们的批判性讨论所表明的，他们用于证实其理论为真的研究视角、基本假设和方法论都存在着严重的局限。对个人自由与选择的漠视、对正式结构及其与非正式结构的关联在经济生活中的作用的轻视，以及忽视经济生活中的个人理性（个别效率）的限度等，都构成了经济生活中的网络分析的明显限制。这些限制无疑都与西方新经济社会学只强调一个独特的研究视角有关。正如上文指出的，分离出某种独特的视角进行研究，固然符合“科学主义”教条，然而，事实证明它无助于弄清科学之间的密切联系，更不利于建立一种能够对问题进行更全面、更令人满意的解释的综合性理论。就科学发展的逻辑而言，一种可替代的更好的理论只能是一种普遍性程度更高的理论，也就是说，这种理论不仅应当包含所有创新的成就，而且还应当能够包容旧理论的成就；它不仅应能解释更多的事实，而且能对同样的事实予以更好的解释。⑥显然，只有那种不固执惟一研究视角的理论，或者说，只有通过理论整合达到某种新综合的理论才能适应这一科学发展的趋势。值得欣慰的是，我们有理由相信，中国的新经济社会学正在朝着这一方向迈进。</w:t>
      </w:r>
    </w:p>
    <w:p>
      <w:pPr>
        <w:ind w:left="0" w:right="0" w:firstLine="560"/>
        <w:spacing w:before="450" w:after="450" w:line="312" w:lineRule="auto"/>
      </w:pPr>
      <w:r>
        <w:rPr>
          <w:rFonts w:ascii="宋体" w:hAnsi="宋体" w:eastAsia="宋体" w:cs="宋体"/>
          <w:color w:val="000"/>
          <w:sz w:val="28"/>
          <w:szCs w:val="28"/>
        </w:rPr>
        <w:t xml:space="preserve">诚然，理论批判的目的，并不是由此来证明批判者的理论观点一定为真或一定能被“证实”（正如波普尔所言，理论其实无法被证实，而只能被证伪、被反驳和被替代）。我的目的只是想为那些有志于建设中国的新经济社会学的同仁们确立必要的信心：我们正在建设中的“新综合经济社会学”是一种符合科学发展总趋势的、可竞争的一般性理论。同时，也寄希望通过理论比较和借鉴，来明确中国新经济社会学在未来发展的方向，即“保持综合，力求分析”。</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①汪和建．迈向中国的新经济社会学：交易秩序的结构研究［M ］．北京：中央编译出版社，1999．</w:t>
      </w:r>
    </w:p>
    <w:p>
      <w:pPr>
        <w:ind w:left="0" w:right="0" w:firstLine="560"/>
        <w:spacing w:before="450" w:after="450" w:line="312" w:lineRule="auto"/>
      </w:pPr>
      <w:r>
        <w:rPr>
          <w:rFonts w:ascii="宋体" w:hAnsi="宋体" w:eastAsia="宋体" w:cs="宋体"/>
          <w:color w:val="000"/>
          <w:sz w:val="28"/>
          <w:szCs w:val="28"/>
        </w:rPr>
        <w:t xml:space="preserve">②华勒斯坦．开放社会科学—重建社会科学报告书［M］． 北京：三联书店，1998．</w:t>
      </w:r>
    </w:p>
    <w:p>
      <w:pPr>
        <w:ind w:left="0" w:right="0" w:firstLine="560"/>
        <w:spacing w:before="450" w:after="450" w:line="312" w:lineRule="auto"/>
      </w:pPr>
      <w:r>
        <w:rPr>
          <w:rFonts w:ascii="宋体" w:hAnsi="宋体" w:eastAsia="宋体" w:cs="宋体"/>
          <w:color w:val="000"/>
          <w:sz w:val="28"/>
          <w:szCs w:val="28"/>
        </w:rPr>
        <w:t xml:space="preserve">③马克斯•韦伯．社会科学和社会政策中的客观性［A］． 马克斯•韦伯．社会科学方法论［M］．北京：华夏出版社，1999．</w:t>
      </w:r>
    </w:p>
    <w:p>
      <w:pPr>
        <w:ind w:left="0" w:right="0" w:firstLine="560"/>
        <w:spacing w:before="450" w:after="450" w:line="312" w:lineRule="auto"/>
      </w:pPr>
      <w:r>
        <w:rPr>
          <w:rFonts w:ascii="宋体" w:hAnsi="宋体" w:eastAsia="宋体" w:cs="宋体"/>
          <w:color w:val="000"/>
          <w:sz w:val="28"/>
          <w:szCs w:val="28"/>
        </w:rPr>
        <w:t xml:space="preserve">④马克斯•韦伯．经济与社会：上卷［M］．北京： 商务印书馆，1997．</w:t>
      </w:r>
    </w:p>
    <w:p>
      <w:pPr>
        <w:ind w:left="0" w:right="0" w:firstLine="560"/>
        <w:spacing w:before="450" w:after="450" w:line="312" w:lineRule="auto"/>
      </w:pPr>
      <w:r>
        <w:rPr>
          <w:rFonts w:ascii="宋体" w:hAnsi="宋体" w:eastAsia="宋体" w:cs="宋体"/>
          <w:color w:val="000"/>
          <w:sz w:val="28"/>
          <w:szCs w:val="28"/>
        </w:rPr>
        <w:t xml:space="preserve">⑤笛卡尔．谈方法•探求真理的指导原则•原则九［A］． 罗狄—刘易斯．笛卡尔和理性主义［M］．北京：商务印书馆，1997．</w:t>
      </w:r>
    </w:p>
    <w:p>
      <w:pPr>
        <w:ind w:left="0" w:right="0" w:firstLine="560"/>
        <w:spacing w:before="450" w:after="450" w:line="312" w:lineRule="auto"/>
      </w:pPr>
      <w:r>
        <w:rPr>
          <w:rFonts w:ascii="宋体" w:hAnsi="宋体" w:eastAsia="宋体" w:cs="宋体"/>
          <w:color w:val="000"/>
          <w:sz w:val="28"/>
          <w:szCs w:val="28"/>
        </w:rPr>
        <w:t xml:space="preserve">⑥波普尔．科学知识进化论：科学哲学选集［M］． 北京：三联书店，1987．</w:t>
      </w:r>
    </w:p>
    <w:p>
      <w:pPr>
        <w:ind w:left="0" w:right="0" w:firstLine="560"/>
        <w:spacing w:before="450" w:after="450" w:line="312" w:lineRule="auto"/>
      </w:pPr>
      <w:r>
        <w:rPr>
          <w:rFonts w:ascii="宋体" w:hAnsi="宋体" w:eastAsia="宋体" w:cs="宋体"/>
          <w:color w:val="000"/>
          <w:sz w:val="28"/>
          <w:szCs w:val="28"/>
        </w:rPr>
        <w:t xml:space="preserve">⑦H. H. Gerth, C. Max pires［M］．Glencoe Ⅲ: Free Press, 1957.</w:t>
      </w:r>
    </w:p>
    <w:p>
      <w:pPr>
        <w:ind w:left="0" w:right="0" w:firstLine="560"/>
        <w:spacing w:before="450" w:after="450" w:line="312" w:lineRule="auto"/>
      </w:pPr>
      <w:r>
        <w:rPr>
          <w:rFonts w:ascii="宋体" w:hAnsi="宋体" w:eastAsia="宋体" w:cs="宋体"/>
          <w:color w:val="000"/>
          <w:sz w:val="28"/>
          <w:szCs w:val="28"/>
        </w:rPr>
        <w:t xml:space="preserve">⑨B. Malinowski.Argonauts of the ］．New York: Dutton Press, 1961.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2025-06-15T08:16:18+08:00</dcterms:created>
  <dcterms:modified xsi:type="dcterms:W3CDTF">2025-06-15T08:16:18+08:00</dcterms:modified>
</cp:coreProperties>
</file>

<file path=docProps/custom.xml><?xml version="1.0" encoding="utf-8"?>
<Properties xmlns="http://schemas.openxmlformats.org/officeDocument/2006/custom-properties" xmlns:vt="http://schemas.openxmlformats.org/officeDocument/2006/docPropsVTypes"/>
</file>