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财政政策论文：浅议政府非税收入管理</w:t>
      </w:r>
      <w:bookmarkEnd w:id="1"/>
    </w:p>
    <w:p>
      <w:pPr>
        <w:jc w:val="center"/>
        <w:spacing w:before="0" w:after="450"/>
      </w:pPr>
      <w:r>
        <w:rPr>
          <w:rFonts w:ascii="Arial" w:hAnsi="Arial" w:eastAsia="Arial" w:cs="Arial"/>
          <w:color w:val="999999"/>
          <w:sz w:val="20"/>
          <w:szCs w:val="20"/>
        </w:rPr>
        <w:t xml:space="preserve">来源：网络  作者：落日斜阳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政政策论文：浅议政府非税收入管理，希望帮助您提供很多想法。202_年，全国非税收入规模为8996.71亿元，占全国财政收入的13.1%。可见，非税收入已经成为财政收入的有机组成部分和税收收入不可或缺的补充形式。从总...</w:t>
      </w:r>
    </w:p>
    <w:p>
      <w:pPr>
        <w:ind w:left="0" w:right="0" w:firstLine="560"/>
        <w:spacing w:before="450" w:after="450" w:line="312" w:lineRule="auto"/>
      </w:pPr>
      <w:r>
        <w:rPr>
          <w:rFonts w:ascii="宋体" w:hAnsi="宋体" w:eastAsia="宋体" w:cs="宋体"/>
          <w:color w:val="000"/>
          <w:sz w:val="28"/>
          <w:szCs w:val="28"/>
        </w:rPr>
        <w:t xml:space="preserve">【摘要】论文网为您整理了财政政策论文：浅议政府非税收入管理，希望帮助您提供很多想法。</w:t>
      </w:r>
    </w:p>
    <w:p>
      <w:pPr>
        <w:ind w:left="0" w:right="0" w:firstLine="560"/>
        <w:spacing w:before="450" w:after="450" w:line="312" w:lineRule="auto"/>
      </w:pPr>
      <w:r>
        <w:rPr>
          <w:rFonts w:ascii="宋体" w:hAnsi="宋体" w:eastAsia="宋体" w:cs="宋体"/>
          <w:color w:val="000"/>
          <w:sz w:val="28"/>
          <w:szCs w:val="28"/>
        </w:rPr>
        <w:t xml:space="preserve">202_年，全国非税收入规模为8996.71亿元，占全国财政收入的13.1%。可见，非税收入已经成为财政收入的有机组成部分和税收收入不可或缺的补充形式。从总量上看，非税收入在地方财政收入的比例越来越大，其地位日趋重要，尤其是在优化资源配置、加强宏观调控，发展社会公共事业和提高公共服务水平方面发挥着更为积极的作用。</w:t>
      </w:r>
    </w:p>
    <w:p>
      <w:pPr>
        <w:ind w:left="0" w:right="0" w:firstLine="560"/>
        <w:spacing w:before="450" w:after="450" w:line="312" w:lineRule="auto"/>
      </w:pPr>
      <w:r>
        <w:rPr>
          <w:rFonts w:ascii="宋体" w:hAnsi="宋体" w:eastAsia="宋体" w:cs="宋体"/>
          <w:color w:val="000"/>
          <w:sz w:val="28"/>
          <w:szCs w:val="28"/>
        </w:rPr>
        <w:t xml:space="preserve">一、非税收入管理现状与原因</w:t>
      </w:r>
    </w:p>
    <w:p>
      <w:pPr>
        <w:ind w:left="0" w:right="0" w:firstLine="560"/>
        <w:spacing w:before="450" w:after="450" w:line="312" w:lineRule="auto"/>
      </w:pPr>
      <w:r>
        <w:rPr>
          <w:rFonts w:ascii="宋体" w:hAnsi="宋体" w:eastAsia="宋体" w:cs="宋体"/>
          <w:color w:val="000"/>
          <w:sz w:val="28"/>
          <w:szCs w:val="28"/>
        </w:rPr>
        <w:t xml:space="preserve">1.非税收入的管理体制与管理办法存在混乱</w:t>
      </w:r>
    </w:p>
    <w:p>
      <w:pPr>
        <w:ind w:left="0" w:right="0" w:firstLine="560"/>
        <w:spacing w:before="450" w:after="450" w:line="312" w:lineRule="auto"/>
      </w:pPr>
      <w:r>
        <w:rPr>
          <w:rFonts w:ascii="宋体" w:hAnsi="宋体" w:eastAsia="宋体" w:cs="宋体"/>
          <w:color w:val="000"/>
          <w:sz w:val="28"/>
          <w:szCs w:val="28"/>
        </w:rPr>
        <w:t xml:space="preserve">非税收入在财政部门管理过程中，仍然除以一个规范化的过程中。目前，基本明确收费的批准权限是地方政府，有财政和物价部门来管理项目审批和制定收费标准。整个过程缺乏以有效立法形式确认的正规程序。这造成实际工作中仅有一部分非税收入纳入预算管理中，大部分非税收入财政管理的视野之外。</w:t>
      </w:r>
    </w:p>
    <w:p>
      <w:pPr>
        <w:ind w:left="0" w:right="0" w:firstLine="560"/>
        <w:spacing w:before="450" w:after="450" w:line="312" w:lineRule="auto"/>
      </w:pPr>
      <w:r>
        <w:rPr>
          <w:rFonts w:ascii="宋体" w:hAnsi="宋体" w:eastAsia="宋体" w:cs="宋体"/>
          <w:color w:val="000"/>
          <w:sz w:val="28"/>
          <w:szCs w:val="28"/>
        </w:rPr>
        <w:t xml:space="preserve">2.非税收入票据管理弱</w:t>
      </w:r>
    </w:p>
    <w:p>
      <w:pPr>
        <w:ind w:left="0" w:right="0" w:firstLine="560"/>
        <w:spacing w:before="450" w:after="450" w:line="312" w:lineRule="auto"/>
      </w:pPr>
      <w:r>
        <w:rPr>
          <w:rFonts w:ascii="宋体" w:hAnsi="宋体" w:eastAsia="宋体" w:cs="宋体"/>
          <w:color w:val="000"/>
          <w:sz w:val="28"/>
          <w:szCs w:val="28"/>
        </w:rPr>
        <w:t xml:space="preserve">票据是资金运动的会计表现形式，各项收入对应着相应的票据，各项支出也是对应相应的票据。如果票据管理规范，如票据领购、发放、使用、保管、清算以及销毁等程序明了，各种挤占、挪用、截留、坐支行为就会从根本上杜绝。现在政府部门使用的非税收入票据主要加盖财政部门印章。由于缺乏监督部门，非税收入票据与税收票据相比较而言，管理上缺乏规范性与统一性。另一方面，非税收入票据种类繁多，多达百种，给管理上造成不变。</w:t>
      </w:r>
    </w:p>
    <w:p>
      <w:pPr>
        <w:ind w:left="0" w:right="0" w:firstLine="560"/>
        <w:spacing w:before="450" w:after="450" w:line="312" w:lineRule="auto"/>
      </w:pPr>
      <w:r>
        <w:rPr>
          <w:rFonts w:ascii="宋体" w:hAnsi="宋体" w:eastAsia="宋体" w:cs="宋体"/>
          <w:color w:val="000"/>
          <w:sz w:val="28"/>
          <w:szCs w:val="28"/>
        </w:rPr>
        <w:t xml:space="preserve">3.乱收费现象严重</w:t>
      </w:r>
    </w:p>
    <w:p>
      <w:pPr>
        <w:ind w:left="0" w:right="0" w:firstLine="560"/>
        <w:spacing w:before="450" w:after="450" w:line="312" w:lineRule="auto"/>
      </w:pPr>
      <w:r>
        <w:rPr>
          <w:rFonts w:ascii="宋体" w:hAnsi="宋体" w:eastAsia="宋体" w:cs="宋体"/>
          <w:color w:val="000"/>
          <w:sz w:val="28"/>
          <w:szCs w:val="28"/>
        </w:rPr>
        <w:t xml:space="preserve">一般将乱收费称之为第三次收费，因为这些非税收入是地方政府没有严格按照法定程序征得相关部门正式批准，凭借其行政权力和垄断优势而取得的收入。这些收入既没有纳入预算内，也未纳入预算外收入。目前乱收费现象比较严重，各种名目繁多的收费，是对正常市场秩序的严重干扰，导致市场资源配置功能紊乱。这不仅加重了企业和公民的负担，而且也对政府的声誉产生影响，削弱了政府的调控能力。</w:t>
      </w:r>
    </w:p>
    <w:p>
      <w:pPr>
        <w:ind w:left="0" w:right="0" w:firstLine="560"/>
        <w:spacing w:before="450" w:after="450" w:line="312" w:lineRule="auto"/>
      </w:pPr>
      <w:r>
        <w:rPr>
          <w:rFonts w:ascii="宋体" w:hAnsi="宋体" w:eastAsia="宋体" w:cs="宋体"/>
          <w:color w:val="000"/>
          <w:sz w:val="28"/>
          <w:szCs w:val="28"/>
        </w:rPr>
        <w:t xml:space="preserve">4.监管乏力</w:t>
      </w:r>
    </w:p>
    <w:p>
      <w:pPr>
        <w:ind w:left="0" w:right="0" w:firstLine="560"/>
        <w:spacing w:before="450" w:after="450" w:line="312" w:lineRule="auto"/>
      </w:pPr>
      <w:r>
        <w:rPr>
          <w:rFonts w:ascii="宋体" w:hAnsi="宋体" w:eastAsia="宋体" w:cs="宋体"/>
          <w:color w:val="000"/>
          <w:sz w:val="28"/>
          <w:szCs w:val="28"/>
        </w:rPr>
        <w:t xml:space="preserve">虽然纪检、审计、财政等在各自的职能范围行使监督权，但配合不力，单兵作战，有些无复检查，使被检查单位疲于应付;有些又成监管死角，监管不到。就是财政内部也协调不力，非税征收管理机关管征收，业务科(股)室负责对归口财务管理单位的财政专户资金支出的审批，国库科(股)室负责拨款。三者之间容易脱节，执收单位从非税征收机关领取票据进行收费，但不向非税征收机关报送收入进度报表，要直到执收单位来缴销票据时，非税管理机关才能知道执收单位收了多少费，是不是及时缴存财政专户，也不得而知，除非时常去执收单位检查;国库科(股)只是按执收单位缴来的资金记账，也不知道执收单位收了多少费，是否坐支、挪用，也监控不到，负责支出审批的科(股)就更不会监管执收单位收缴情况了。</w:t>
      </w:r>
    </w:p>
    <w:p>
      <w:pPr>
        <w:ind w:left="0" w:right="0" w:firstLine="560"/>
        <w:spacing w:before="450" w:after="450" w:line="312" w:lineRule="auto"/>
      </w:pPr>
      <w:r>
        <w:rPr>
          <w:rFonts w:ascii="宋体" w:hAnsi="宋体" w:eastAsia="宋体" w:cs="宋体"/>
          <w:color w:val="000"/>
          <w:sz w:val="28"/>
          <w:szCs w:val="28"/>
        </w:rPr>
        <w:t xml:space="preserve">二、非税收入管理现状分析</w:t>
      </w:r>
    </w:p>
    <w:p>
      <w:pPr>
        <w:ind w:left="0" w:right="0" w:firstLine="560"/>
        <w:spacing w:before="450" w:after="450" w:line="312" w:lineRule="auto"/>
      </w:pPr>
      <w:r>
        <w:rPr>
          <w:rFonts w:ascii="宋体" w:hAnsi="宋体" w:eastAsia="宋体" w:cs="宋体"/>
          <w:color w:val="000"/>
          <w:sz w:val="28"/>
          <w:szCs w:val="28"/>
        </w:rPr>
        <w:t xml:space="preserve">非税收入的管理存在问题颇多，其主要的原因在于以下几点。</w:t>
      </w:r>
    </w:p>
    <w:p>
      <w:pPr>
        <w:ind w:left="0" w:right="0" w:firstLine="560"/>
        <w:spacing w:before="450" w:after="450" w:line="312" w:lineRule="auto"/>
      </w:pPr>
      <w:r>
        <w:rPr>
          <w:rFonts w:ascii="宋体" w:hAnsi="宋体" w:eastAsia="宋体" w:cs="宋体"/>
          <w:color w:val="000"/>
          <w:sz w:val="28"/>
          <w:szCs w:val="28"/>
        </w:rPr>
        <w:t xml:space="preserve">1.观念不改，认识不到位</w:t>
      </w:r>
    </w:p>
    <w:p>
      <w:pPr>
        <w:ind w:left="0" w:right="0" w:firstLine="560"/>
        <w:spacing w:before="450" w:after="450" w:line="312" w:lineRule="auto"/>
      </w:pPr>
      <w:r>
        <w:rPr>
          <w:rFonts w:ascii="宋体" w:hAnsi="宋体" w:eastAsia="宋体" w:cs="宋体"/>
          <w:color w:val="000"/>
          <w:sz w:val="28"/>
          <w:szCs w:val="28"/>
        </w:rPr>
        <w:t xml:space="preserve">由于历史的原因，长期以来，一些部门、单位对非税收入的财政属性缺乏应有的认识，认为非税收入的所有权和使用权应归部门所有，把预算外资金视为单位自有资金，不是财政收入，政府不必调控，财政无须管理。目前，仍然实行财政专户管理的非税收入，在资金使用上，仍然是谁收谁用，无须编预算，无须审批，就是财政部门对这部分资金使用进行审批也流于形式。行政性收费和罚没收入已实行收支两条线纳入了一般预算管理，不与单位支出挂勾，一些执收执罚单位就消极怠工，该依法执收执罚的也不执收执罚了等等，这些现象的存在都是“观念没有改变，认识不到位”所造成的。</w:t>
      </w:r>
    </w:p>
    <w:p>
      <w:pPr>
        <w:ind w:left="0" w:right="0" w:firstLine="560"/>
        <w:spacing w:before="450" w:after="450" w:line="312" w:lineRule="auto"/>
      </w:pPr>
      <w:r>
        <w:rPr>
          <w:rFonts w:ascii="宋体" w:hAnsi="宋体" w:eastAsia="宋体" w:cs="宋体"/>
          <w:color w:val="000"/>
          <w:sz w:val="28"/>
          <w:szCs w:val="28"/>
        </w:rPr>
        <w:t xml:space="preserve">2.相关法制不健全</w:t>
      </w:r>
    </w:p>
    <w:p>
      <w:pPr>
        <w:ind w:left="0" w:right="0" w:firstLine="560"/>
        <w:spacing w:before="450" w:after="450" w:line="312" w:lineRule="auto"/>
      </w:pPr>
      <w:r>
        <w:rPr>
          <w:rFonts w:ascii="宋体" w:hAnsi="宋体" w:eastAsia="宋体" w:cs="宋体"/>
          <w:color w:val="000"/>
          <w:sz w:val="28"/>
          <w:szCs w:val="28"/>
        </w:rPr>
        <w:t xml:space="preserve">政府规范性文件是非税收入管理规章制度。从目前整个非税收入管理来看，从立项、定标、征收到票据管理和资金使用各个管理环节，还没有一套完整、统一、规范、系统的法律法规。因此，非税收入征管和使用随意性较大，项目合规性和合理性受到质疑，并且存在“自收自支、多收多用”现象。</w:t>
      </w:r>
    </w:p>
    <w:p>
      <w:pPr>
        <w:ind w:left="0" w:right="0" w:firstLine="560"/>
        <w:spacing w:before="450" w:after="450" w:line="312" w:lineRule="auto"/>
      </w:pPr>
      <w:r>
        <w:rPr>
          <w:rFonts w:ascii="宋体" w:hAnsi="宋体" w:eastAsia="宋体" w:cs="宋体"/>
          <w:color w:val="000"/>
          <w:sz w:val="28"/>
          <w:szCs w:val="28"/>
        </w:rPr>
        <w:t xml:space="preserve">3.多头管理效率低下</w:t>
      </w:r>
    </w:p>
    <w:p>
      <w:pPr>
        <w:ind w:left="0" w:right="0" w:firstLine="560"/>
        <w:spacing w:before="450" w:after="450" w:line="312" w:lineRule="auto"/>
      </w:pPr>
      <w:r>
        <w:rPr>
          <w:rFonts w:ascii="宋体" w:hAnsi="宋体" w:eastAsia="宋体" w:cs="宋体"/>
          <w:color w:val="000"/>
          <w:sz w:val="28"/>
          <w:szCs w:val="28"/>
        </w:rPr>
        <w:t xml:space="preserve">目前非税收入存在着多头管理的情况，其中税费管理权限贵财政部门和物价部门，两个部门的管理重点又各有侧重。如立项权贵财政部门，但收费标准归物价部门。看似分工合理，但问题颇多。由于，财政部门无定价权，因此无法体现出财政部门在非税收入管理中的主导地位。</w:t>
      </w:r>
    </w:p>
    <w:p>
      <w:pPr>
        <w:ind w:left="0" w:right="0" w:firstLine="560"/>
        <w:spacing w:before="450" w:after="450" w:line="312" w:lineRule="auto"/>
      </w:pPr>
      <w:r>
        <w:rPr>
          <w:rFonts w:ascii="宋体" w:hAnsi="宋体" w:eastAsia="宋体" w:cs="宋体"/>
          <w:color w:val="000"/>
          <w:sz w:val="28"/>
          <w:szCs w:val="28"/>
        </w:rPr>
        <w:t xml:space="preserve">4.激励机制缺失</w:t>
      </w:r>
    </w:p>
    <w:p>
      <w:pPr>
        <w:ind w:left="0" w:right="0" w:firstLine="560"/>
        <w:spacing w:before="450" w:after="450" w:line="312" w:lineRule="auto"/>
      </w:pPr>
      <w:r>
        <w:rPr>
          <w:rFonts w:ascii="宋体" w:hAnsi="宋体" w:eastAsia="宋体" w:cs="宋体"/>
          <w:color w:val="000"/>
          <w:sz w:val="28"/>
          <w:szCs w:val="28"/>
        </w:rPr>
        <w:t xml:space="preserve">非税收入金额小，征收对象复杂，所涉及部门数量繁多，收入项目与环节又比较多，相应管理水平滞后。更重要的事，激励机制缺失。从目前现实情况中，可以发现，部分收取非税收入单位缺乏主动性，对一些非税收入的流失，缺少主动干预，主动核实的动力。这可能是非税收入与本单位收入之间缺乏有效联系，丧失了收取非税收入的主动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1.在核算手段上，要实现复式预算</w:t>
      </w:r>
    </w:p>
    <w:p>
      <w:pPr>
        <w:ind w:left="0" w:right="0" w:firstLine="560"/>
        <w:spacing w:before="450" w:after="450" w:line="312" w:lineRule="auto"/>
      </w:pPr>
      <w:r>
        <w:rPr>
          <w:rFonts w:ascii="宋体" w:hAnsi="宋体" w:eastAsia="宋体" w:cs="宋体"/>
          <w:color w:val="000"/>
          <w:sz w:val="28"/>
          <w:szCs w:val="28"/>
        </w:rPr>
        <w:t xml:space="preserve">非税收入必须纳入预算管理，这就要求规范一般预算收入项目。例如，彩票公益金收入和部分在财政专户管理的预算外收入必须纳入到预算管理之中，提高资金使用效率。国有资本经营收入是政府非税收入中一个重要组成部分，应该单独编制相应的国有资产经营预算，利于国有资产的保值增值。反过来，可以利用这些非税收入来帮助国有企业解决资金需求问题。</w:t>
      </w:r>
    </w:p>
    <w:p>
      <w:pPr>
        <w:ind w:left="0" w:right="0" w:firstLine="560"/>
        <w:spacing w:before="450" w:after="450" w:line="312" w:lineRule="auto"/>
      </w:pPr>
      <w:r>
        <w:rPr>
          <w:rFonts w:ascii="宋体" w:hAnsi="宋体" w:eastAsia="宋体" w:cs="宋体"/>
          <w:color w:val="000"/>
          <w:sz w:val="28"/>
          <w:szCs w:val="28"/>
        </w:rPr>
        <w:t xml:space="preserve">2.票据管理要严格</w:t>
      </w:r>
    </w:p>
    <w:p>
      <w:pPr>
        <w:ind w:left="0" w:right="0" w:firstLine="560"/>
        <w:spacing w:before="450" w:after="450" w:line="312" w:lineRule="auto"/>
      </w:pPr>
      <w:r>
        <w:rPr>
          <w:rFonts w:ascii="宋体" w:hAnsi="宋体" w:eastAsia="宋体" w:cs="宋体"/>
          <w:color w:val="000"/>
          <w:sz w:val="28"/>
          <w:szCs w:val="28"/>
        </w:rPr>
        <w:t xml:space="preserve">首先，票据权限必须明确，由财政部门统一印制，统一管理。财政部门应该学习税收部门统一非税收入的票据，从格式到内容，建立起专用非税收入票据管理体系，除特殊情况，应要求下属部门尽可能使用通用票据。经过一个过渡时间段后，要求下属部门必须使用通用票据。其次，落实票据管理职责。政府行政职能包括票据管理，相应管理机构应该履行好自身职责，消除票据管理中可能存在的商业化行为，从票据源头控制非税收入的流失。最后，强化票据管理监督职能。票据管理部门应该对下属部门领取票据使用情况进行核实，确认票据使用过程中不能出现一些纰漏，如，遗失票据，票据造假。对发现的问题，必须落实责任，严惩不贷。</w:t>
      </w:r>
    </w:p>
    <w:p>
      <w:pPr>
        <w:ind w:left="0" w:right="0" w:firstLine="560"/>
        <w:spacing w:before="450" w:after="450" w:line="312" w:lineRule="auto"/>
      </w:pPr>
      <w:r>
        <w:rPr>
          <w:rFonts w:ascii="宋体" w:hAnsi="宋体" w:eastAsia="宋体" w:cs="宋体"/>
          <w:color w:val="000"/>
          <w:sz w:val="28"/>
          <w:szCs w:val="28"/>
        </w:rPr>
        <w:t xml:space="preserve">3.非税收入管理的监督要到位，注意部门之间协调</w:t>
      </w:r>
    </w:p>
    <w:p>
      <w:pPr>
        <w:ind w:left="0" w:right="0" w:firstLine="560"/>
        <w:spacing w:before="450" w:after="450" w:line="312" w:lineRule="auto"/>
      </w:pPr>
      <w:r>
        <w:rPr>
          <w:rFonts w:ascii="宋体" w:hAnsi="宋体" w:eastAsia="宋体" w:cs="宋体"/>
          <w:color w:val="000"/>
          <w:sz w:val="28"/>
          <w:szCs w:val="28"/>
        </w:rPr>
        <w:t xml:space="preserve">同级人民代表大会和常务委员会拥有了解非税收入管理的权力，各级人民政府应主动接受他们的审查和监督。人民代表大会或其常务委员会可以委托审计部门对非税收入进行必要审计，并经审计情况报人大常委和纪检部门，这就要求这些部门之间协调一致，避免多头管理出现，为非税收入管理水平提高提供足够支撑。其中财政部门要财政部门要当好非税收入监管的主角。</w:t>
      </w:r>
    </w:p>
    <w:p>
      <w:pPr>
        <w:ind w:left="0" w:right="0" w:firstLine="560"/>
        <w:spacing w:before="450" w:after="450" w:line="312" w:lineRule="auto"/>
      </w:pPr>
      <w:r>
        <w:rPr>
          <w:rFonts w:ascii="宋体" w:hAnsi="宋体" w:eastAsia="宋体" w:cs="宋体"/>
          <w:color w:val="000"/>
          <w:sz w:val="28"/>
          <w:szCs w:val="28"/>
        </w:rPr>
        <w:t xml:space="preserve">4.在技术手段上实现管理信息化</w:t>
      </w:r>
    </w:p>
    <w:p>
      <w:pPr>
        <w:ind w:left="0" w:right="0" w:firstLine="560"/>
        <w:spacing w:before="450" w:after="450" w:line="312" w:lineRule="auto"/>
      </w:pPr>
      <w:r>
        <w:rPr>
          <w:rFonts w:ascii="宋体" w:hAnsi="宋体" w:eastAsia="宋体" w:cs="宋体"/>
          <w:color w:val="000"/>
          <w:sz w:val="28"/>
          <w:szCs w:val="28"/>
        </w:rPr>
        <w:t xml:space="preserve">非税收入，游离于体制之外，与非税收入管理技术手段落后是密切相关的。这要求在提高非税收入管理水平时，必须提高技术手段，譬如，利用现代网络手段，从管理信息系统入手，结合非税收入本身特点，开发非税收入主用系统，实现财政与银行、执收执罚单位、财政部门上下级之间的联网，方便主管部门全面监控非税收入的收缴使用情况。</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非税收入成为地方政府重要的收入，对当地经济的发展起到了重要的作用，但是非税收入管理弱的局面无疑会降低非税收入的作用，因此，应该明确在非税收入上的权力划分，明确中央和地方的实权划分，赋予地方政府一定的税收立法权，贯彻落实转移支付制度。同时，政府应该在非税收入管理同时，用好非税收入，切实提高非税收入的利用效率，这反过来会促进非税收入管理水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[2]管永昊.我国政府非税收入现状及其规范管理问题研究[J].宿州学院学报,202_,(6).</w:t>
      </w:r>
    </w:p>
    <w:p>
      <w:pPr>
        <w:ind w:left="0" w:right="0" w:firstLine="560"/>
        <w:spacing w:before="450" w:after="450" w:line="312" w:lineRule="auto"/>
      </w:pPr>
      <w:r>
        <w:rPr>
          <w:rFonts w:ascii="宋体" w:hAnsi="宋体" w:eastAsia="宋体" w:cs="宋体"/>
          <w:color w:val="000"/>
          <w:sz w:val="28"/>
          <w:szCs w:val="28"/>
        </w:rPr>
        <w:t xml:space="preserve">[3]王玉华,刘贝贝.税收收入、非税收入与经济增长的动态影响研究[J].山东财政学院学报,202_,(6).</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上文就是论文网给您带来的财政政策论文：浅议政府非税收入管理，希望可以更好的帮助到您!!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2025-07-09T08:43:57+08:00</dcterms:created>
  <dcterms:modified xsi:type="dcterms:W3CDTF">2025-07-09T08:43:57+08:00</dcterms:modified>
</cp:coreProperties>
</file>

<file path=docProps/custom.xml><?xml version="1.0" encoding="utf-8"?>
<Properties xmlns="http://schemas.openxmlformats.org/officeDocument/2006/custom-properties" xmlns:vt="http://schemas.openxmlformats.org/officeDocument/2006/docPropsVTypes"/>
</file>