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企业购并的税收筹划</w:t>
      </w:r>
      <w:bookmarkEnd w:id="1"/>
    </w:p>
    <w:p>
      <w:pPr>
        <w:jc w:val="center"/>
        <w:spacing w:before="0" w:after="450"/>
      </w:pPr>
      <w:r>
        <w:rPr>
          <w:rFonts w:ascii="Arial" w:hAnsi="Arial" w:eastAsia="Arial" w:cs="Arial"/>
          <w:color w:val="999999"/>
          <w:sz w:val="20"/>
          <w:szCs w:val="20"/>
        </w:rPr>
        <w:t xml:space="preserve">来源：网络  作者：心旷神怡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企业购并的税收筹划 企业购并的税收筹划 企业购并的税收筹划一、企业购并中的税收优惠1、跨国、跨地区、跨行业购并的税收抵免各个国家、各个地区、各个行业之间均存在着税收差异，这为企业购并的税收筹划提供了机会。如在跨国购并中，若购并企业与目标企业...</w:t>
      </w:r>
    </w:p>
    <w:p>
      <w:pPr>
        <w:ind w:left="0" w:right="0" w:firstLine="560"/>
        <w:spacing w:before="450" w:after="450" w:line="312" w:lineRule="auto"/>
      </w:pPr>
      <w:r>
        <w:rPr>
          <w:rFonts w:ascii="宋体" w:hAnsi="宋体" w:eastAsia="宋体" w:cs="宋体"/>
          <w:color w:val="000"/>
          <w:sz w:val="28"/>
          <w:szCs w:val="28"/>
        </w:rPr>
        <w:t xml:space="preserve">企业购并的税收筹划 企业购并的税收筹划 企业购并的税收筹划</w:t>
      </w:r>
    </w:p>
    <w:p>
      <w:pPr>
        <w:ind w:left="0" w:right="0" w:firstLine="560"/>
        <w:spacing w:before="450" w:after="450" w:line="312" w:lineRule="auto"/>
      </w:pPr>
      <w:r>
        <w:rPr>
          <w:rFonts w:ascii="宋体" w:hAnsi="宋体" w:eastAsia="宋体" w:cs="宋体"/>
          <w:color w:val="000"/>
          <w:sz w:val="28"/>
          <w:szCs w:val="28"/>
        </w:rPr>
        <w:t xml:space="preserve">一、企业购并中的税收优惠</w:t>
      </w:r>
    </w:p>
    <w:p>
      <w:pPr>
        <w:ind w:left="0" w:right="0" w:firstLine="560"/>
        <w:spacing w:before="450" w:after="450" w:line="312" w:lineRule="auto"/>
      </w:pPr>
      <w:r>
        <w:rPr>
          <w:rFonts w:ascii="宋体" w:hAnsi="宋体" w:eastAsia="宋体" w:cs="宋体"/>
          <w:color w:val="000"/>
          <w:sz w:val="28"/>
          <w:szCs w:val="28"/>
        </w:rPr>
        <w:t xml:space="preserve">1、跨国、跨地区、跨行业购并的税收抵免</w:t>
      </w:r>
    </w:p>
    <w:p>
      <w:pPr>
        <w:ind w:left="0" w:right="0" w:firstLine="560"/>
        <w:spacing w:before="450" w:after="450" w:line="312" w:lineRule="auto"/>
      </w:pPr>
      <w:r>
        <w:rPr>
          <w:rFonts w:ascii="宋体" w:hAnsi="宋体" w:eastAsia="宋体" w:cs="宋体"/>
          <w:color w:val="000"/>
          <w:sz w:val="28"/>
          <w:szCs w:val="28"/>
        </w:rPr>
        <w:t xml:space="preserve">各个国家、各个地区、各个行业之间均存在着税收差异，这为企业购并的税收筹划提供了机会。如在跨国购并中，若购并企业与目标企业的经营是纵向联系的，通过购并，一方面可达到加强各生产环节的配合，进行大协作生产的目的；另一方面还可以通过产品和劳务的转让定价，即高税国一方降低对低税国一方的转让价格，或低税国一方抬高对高税国一方的转让价格，实现纳税利润由高税国向低税国的转移，以达到减少集团总体税负的目的。又如为促进高新技术产业的发展，我国税法规定：高新技术产业开发区内从事高新技术产业的企业，可以减按15%的税率征收企业所得税，我国对在经济特区注册经营的企业也实行了一系列税收优惠政策。这时可选择能享受这些税收优惠政策的企业作为购并的目标企业，从而获得税收减免。</w:t>
      </w:r>
    </w:p>
    <w:p>
      <w:pPr>
        <w:ind w:left="0" w:right="0" w:firstLine="560"/>
        <w:spacing w:before="450" w:after="450" w:line="312" w:lineRule="auto"/>
      </w:pPr>
      <w:r>
        <w:rPr>
          <w:rFonts w:ascii="宋体" w:hAnsi="宋体" w:eastAsia="宋体" w:cs="宋体"/>
          <w:color w:val="000"/>
          <w:sz w:val="28"/>
          <w:szCs w:val="28"/>
        </w:rPr>
        <w:t xml:space="preserve">2、经营亏损的税收抵免</w:t>
      </w:r>
    </w:p>
    <w:p>
      <w:pPr>
        <w:ind w:left="0" w:right="0" w:firstLine="560"/>
        <w:spacing w:before="450" w:after="450" w:line="312" w:lineRule="auto"/>
      </w:pPr>
      <w:r>
        <w:rPr>
          <w:rFonts w:ascii="宋体" w:hAnsi="宋体" w:eastAsia="宋体" w:cs="宋体"/>
          <w:color w:val="000"/>
          <w:sz w:val="28"/>
          <w:szCs w:val="28"/>
        </w:rPr>
        <w:t xml:space="preserve">我国税法规定：“纳税企业发生年度亏损的，可以用下一纳税年度的所得弥补，下一纳税年度所得不足弥补的，可以逐年延续弥补，但延续期限最长不超过五年。”对于有效高盈利水平且发展稳定的企业，可以选择一家近年有大量经营净亏损的企业为目标企业，通过购并使企业盈利与目标企业亏损相互抵消，获得所得税减免的利益。有时这还是某些企业实施购并行为的主要目的。但这类购并中，购并企业还必须充分预计亏损的目标企业将带来的负面影响，如购并后企业整体效益滑坡可能导致股价下跌，股东财富受损，购并企业还需花费大量资金对亏损企业进行整合改造等。因此，如果亏损企业没有其他方面可利用的价值，纯粹的税收抵免购并是不足取的。</w:t>
      </w:r>
    </w:p>
    <w:p>
      <w:pPr>
        <w:ind w:left="0" w:right="0" w:firstLine="560"/>
        <w:spacing w:before="450" w:after="450" w:line="312" w:lineRule="auto"/>
      </w:pPr>
      <w:r>
        <w:rPr>
          <w:rFonts w:ascii="宋体" w:hAnsi="宋体" w:eastAsia="宋体" w:cs="宋体"/>
          <w:color w:val="000"/>
          <w:sz w:val="28"/>
          <w:szCs w:val="28"/>
        </w:rPr>
        <w:t xml:space="preserve">3、债务融资的税收抵免</w:t>
      </w:r>
    </w:p>
    <w:p>
      <w:pPr>
        <w:ind w:left="0" w:right="0" w:firstLine="560"/>
        <w:spacing w:before="450" w:after="450" w:line="312" w:lineRule="auto"/>
      </w:pPr>
      <w:r>
        <w:rPr>
          <w:rFonts w:ascii="宋体" w:hAnsi="宋体" w:eastAsia="宋体" w:cs="宋体"/>
          <w:color w:val="000"/>
          <w:sz w:val="28"/>
          <w:szCs w:val="28"/>
        </w:rPr>
        <w:t xml:space="preserve">购并企业通常需要筹措大量的资金来实施购并，其融资方式主要有债务融资和股权融资。我国税法规定：债务融资利息允许在税前列支，而股权融资股息只能在税后列支。为此，购并企业可以大量采用债务融资，以充分利用其利息抵免税收的效用，在整体上降低企业的所得税费用。但购并企业同时也必须考虑因大量债务融资给企业资本结构带来的影响。如果购并企业原来的负债比率较低，通过债务融资适当提高负债比率是可行的；如果购并企业原来的负债比率比较高，继续采取债务融资可能导致加权平均资金成本上升、财务状况急剧恶化、破产风险增大等负面影响。此时，更好的融资方式也许是股权融资，或债务融资与股权融资并用，以保持良好的资本结构。</w:t>
      </w:r>
    </w:p>
    <w:p>
      <w:pPr>
        <w:ind w:left="0" w:right="0" w:firstLine="560"/>
        <w:spacing w:before="450" w:after="450" w:line="312" w:lineRule="auto"/>
      </w:pPr>
      <w:r>
        <w:rPr>
          <w:rFonts w:ascii="宋体" w:hAnsi="宋体" w:eastAsia="宋体" w:cs="宋体"/>
          <w:color w:val="000"/>
          <w:sz w:val="28"/>
          <w:szCs w:val="28"/>
        </w:rPr>
        <w:t xml:space="preserve">4、固定资产折旧的税收抵免</w:t>
      </w:r>
    </w:p>
    <w:p>
      <w:pPr>
        <w:ind w:left="0" w:right="0" w:firstLine="560"/>
        <w:spacing w:before="450" w:after="450" w:line="312" w:lineRule="auto"/>
      </w:pPr>
      <w:r>
        <w:rPr>
          <w:rFonts w:ascii="宋体" w:hAnsi="宋体" w:eastAsia="宋体" w:cs="宋体"/>
          <w:color w:val="000"/>
          <w:sz w:val="28"/>
          <w:szCs w:val="28"/>
        </w:rPr>
        <w:t xml:space="preserve">企业通过购并取得了目标企业的固定资产。企业会计制度规定，固定资产应按其取得时的成本作为入账价值，该历史成本也是计提折旧的依据。企业购并时若固定资产重估的市场价值高于原账面价值，购并企业以市场价值购入时则可按购入价值入账。就同一项固定资产而言，购并企业计提的年折旧额将高于目标企业的年折旧额，故而可获得增加的折旧成本的税收抵免。但固定资产折旧的税收抵免并不是在任何情况下都可获得的。税法规定：只有当接受的固定资产中隐含的增值或损失已经确认实现，才能按经确认评估的价值确定有关固定资产的计税成本，否则，只能以固定资产在原企业的账面净值为基础确定，即购并企业若是以股票换入的固定资产，则无法获得该项税收抵免。此外，如果目标企业使用加速折旧法，由于前期多提折旧使后期多形成的收益将被视为普通收益缴纳所得税，购并企业反而因后期少提折旧而增加税负。</w:t>
      </w:r>
    </w:p>
    <w:p>
      <w:pPr>
        <w:ind w:left="0" w:right="0" w:firstLine="560"/>
        <w:spacing w:before="450" w:after="450" w:line="312" w:lineRule="auto"/>
      </w:pPr>
      <w:r>
        <w:rPr>
          <w:rFonts w:ascii="宋体" w:hAnsi="宋体" w:eastAsia="宋体" w:cs="宋体"/>
          <w:color w:val="000"/>
          <w:sz w:val="28"/>
          <w:szCs w:val="28"/>
        </w:rPr>
        <w:t xml:space="preserve">5、将经营收益转化为资本利得的税收抵免</w:t>
      </w:r>
    </w:p>
    <w:p>
      <w:pPr>
        <w:ind w:left="0" w:right="0" w:firstLine="560"/>
        <w:spacing w:before="450" w:after="450" w:line="312" w:lineRule="auto"/>
      </w:pPr>
      <w:r>
        <w:rPr>
          <w:rFonts w:ascii="宋体" w:hAnsi="宋体" w:eastAsia="宋体" w:cs="宋体"/>
          <w:color w:val="000"/>
          <w:sz w:val="28"/>
          <w:szCs w:val="28"/>
        </w:rPr>
        <w:t xml:space="preserve">大多数国家规定的股利所得税要高于资本利得税。有些企业的股东为避免缴纳高额的股利所得税而倾向于少分红、多留存，企业保留了较多的盈余。通过购并，目标企业的保留盈余在股价中得到了补偿，这部分经营收益即转化为股东的资本利得，目标企业股东只需缴纳资本利得税，而免除了更高的股利所得税。</w:t>
      </w:r>
    </w:p>
    <w:p>
      <w:pPr>
        <w:ind w:left="0" w:right="0" w:firstLine="560"/>
        <w:spacing w:before="450" w:after="450" w:line="312" w:lineRule="auto"/>
      </w:pPr>
      <w:r>
        <w:rPr>
          <w:rFonts w:ascii="宋体" w:hAnsi="宋体" w:eastAsia="宋体" w:cs="宋体"/>
          <w:color w:val="000"/>
          <w:sz w:val="28"/>
          <w:szCs w:val="28"/>
        </w:rPr>
        <w:t xml:space="preserve">二、企业购并出资方式的税收筹划</w:t>
      </w:r>
    </w:p>
    <w:p>
      <w:pPr>
        <w:ind w:left="0" w:right="0" w:firstLine="560"/>
        <w:spacing w:before="450" w:after="450" w:line="312" w:lineRule="auto"/>
      </w:pPr>
      <w:r>
        <w:rPr>
          <w:rFonts w:ascii="宋体" w:hAnsi="宋体" w:eastAsia="宋体" w:cs="宋体"/>
          <w:color w:val="000"/>
          <w:sz w:val="28"/>
          <w:szCs w:val="28"/>
        </w:rPr>
        <w:t xml:space="preserve">企业购并可以通过各种出资方式来实现，主要有现金收购、股票收购和综合证券收购。它们给企业税收带来不同的影响。</w:t>
      </w:r>
    </w:p>
    <w:p>
      <w:pPr>
        <w:ind w:left="0" w:right="0" w:firstLine="560"/>
        <w:spacing w:before="450" w:after="450" w:line="312" w:lineRule="auto"/>
      </w:pPr>
      <w:r>
        <w:rPr>
          <w:rFonts w:ascii="宋体" w:hAnsi="宋体" w:eastAsia="宋体" w:cs="宋体"/>
          <w:color w:val="000"/>
          <w:sz w:val="28"/>
          <w:szCs w:val="28"/>
        </w:rPr>
        <w:t xml:space="preserve">1、现金收购</w:t>
      </w:r>
    </w:p>
    <w:p>
      <w:pPr>
        <w:ind w:left="0" w:right="0" w:firstLine="560"/>
        <w:spacing w:before="450" w:after="450" w:line="312" w:lineRule="auto"/>
      </w:pPr>
      <w:r>
        <w:rPr>
          <w:rFonts w:ascii="宋体" w:hAnsi="宋体" w:eastAsia="宋体" w:cs="宋体"/>
          <w:color w:val="000"/>
          <w:sz w:val="28"/>
          <w:szCs w:val="28"/>
        </w:rPr>
        <w:t xml:space="preserve">现金收购是企业购并活动中最简单而又最迅速的一种出资方式。现金收购对企业税负的影响是多方面的：</w:t>
      </w:r>
    </w:p>
    <w:p>
      <w:pPr>
        <w:ind w:left="0" w:right="0" w:firstLine="560"/>
        <w:spacing w:before="450" w:after="450" w:line="312" w:lineRule="auto"/>
      </w:pPr>
      <w:r>
        <w:rPr>
          <w:rFonts w:ascii="宋体" w:hAnsi="宋体" w:eastAsia="宋体" w:cs="宋体"/>
          <w:color w:val="000"/>
          <w:sz w:val="28"/>
          <w:szCs w:val="28"/>
        </w:rPr>
        <w:t xml:space="preserve">①购并企业可享受到目标企业固定资产重估增值的折旧的税收抵免；</w:t>
      </w:r>
    </w:p>
    <w:p>
      <w:pPr>
        <w:ind w:left="0" w:right="0" w:firstLine="560"/>
        <w:spacing w:before="450" w:after="450" w:line="312" w:lineRule="auto"/>
      </w:pPr>
      <w:r>
        <w:rPr>
          <w:rFonts w:ascii="宋体" w:hAnsi="宋体" w:eastAsia="宋体" w:cs="宋体"/>
          <w:color w:val="000"/>
          <w:sz w:val="28"/>
          <w:szCs w:val="28"/>
        </w:rPr>
        <w:t xml:space="preserve">②目标企业股东必须迅速确认因此获得的资本收益并缴纳资本利得税，但如果采取分期支付现金的方式，既可以减轻购并企业一次性支付大量现金的负担，也可以使目标企业股东获得延期支付资本利得税的好处；③目标企业的净经营亏损将消失，任何相关方都无法获得其税收抵免。</w:t>
      </w:r>
    </w:p>
    <w:p>
      <w:pPr>
        <w:ind w:left="0" w:right="0" w:firstLine="560"/>
        <w:spacing w:before="450" w:after="450" w:line="312" w:lineRule="auto"/>
      </w:pPr>
      <w:r>
        <w:rPr>
          <w:rFonts w:ascii="宋体" w:hAnsi="宋体" w:eastAsia="宋体" w:cs="宋体"/>
          <w:color w:val="000"/>
          <w:sz w:val="28"/>
          <w:szCs w:val="28"/>
        </w:rPr>
        <w:t xml:space="preserve">2、股票收购</w:t>
      </w:r>
    </w:p>
    <w:p>
      <w:pPr>
        <w:ind w:left="0" w:right="0" w:firstLine="560"/>
        <w:spacing w:before="450" w:after="450" w:line="312" w:lineRule="auto"/>
      </w:pPr>
      <w:r>
        <w:rPr>
          <w:rFonts w:ascii="宋体" w:hAnsi="宋体" w:eastAsia="宋体" w:cs="宋体"/>
          <w:color w:val="000"/>
          <w:sz w:val="28"/>
          <w:szCs w:val="28"/>
        </w:rPr>
        <w:t xml:space="preserve">股票收购是购并企业以新发行的股票替换目标企业的股票或资产的出资方式。主要类型有吸收合并与新设合并、相互持股合并和股票换资产合并等。股票收购在购并活动中不发生任何税费支出，但会影响企业将来的税负。</w:t>
      </w:r>
    </w:p>
    <w:p>
      <w:pPr>
        <w:ind w:left="0" w:right="0" w:firstLine="560"/>
        <w:spacing w:before="450" w:after="450" w:line="312" w:lineRule="auto"/>
      </w:pPr>
      <w:r>
        <w:rPr>
          <w:rFonts w:ascii="宋体" w:hAnsi="宋体" w:eastAsia="宋体" w:cs="宋体"/>
          <w:color w:val="000"/>
          <w:sz w:val="28"/>
          <w:szCs w:val="28"/>
        </w:rPr>
        <w:t xml:space="preserve">①目标企业股东不需要立刻确认因换股所形成的资本收益，直到他们出售股票时才确认并缴纳资本利得税，即获得了延期纳税的好处。</w:t>
      </w:r>
    </w:p>
    <w:p>
      <w:pPr>
        <w:ind w:left="0" w:right="0" w:firstLine="560"/>
        <w:spacing w:before="450" w:after="450" w:line="312" w:lineRule="auto"/>
      </w:pPr>
      <w:r>
        <w:rPr>
          <w:rFonts w:ascii="宋体" w:hAnsi="宋体" w:eastAsia="宋体" w:cs="宋体"/>
          <w:color w:val="000"/>
          <w:sz w:val="28"/>
          <w:szCs w:val="28"/>
        </w:rPr>
        <w:t xml:space="preserve">②股票收购的具体类型不同，适用的会计处理方法也不同，如采用权益汇总法和购买法对购并资产的确认、市场价值与账面价值差额等的处理就有不同的规定，对购并后企业整体纳税情况也将带来不同的影响。</w:t>
      </w:r>
    </w:p>
    <w:p>
      <w:pPr>
        <w:ind w:left="0" w:right="0" w:firstLine="560"/>
        <w:spacing w:before="450" w:after="450" w:line="312" w:lineRule="auto"/>
      </w:pPr>
      <w:r>
        <w:rPr>
          <w:rFonts w:ascii="宋体" w:hAnsi="宋体" w:eastAsia="宋体" w:cs="宋体"/>
          <w:color w:val="000"/>
          <w:sz w:val="28"/>
          <w:szCs w:val="28"/>
        </w:rPr>
        <w:t xml:space="preserve">③股票收购后，目标企业若是以购并企业的子公司形式存续，母子公司的所得税是分开计算缴纳的，子公司的经营净亏损不能给母公司带来税收抵免；目标企业若是清偿后成为购并企业的分公司，购并企业才可以获得目标企业经营净亏损的税收抵免。但目标企业的清偿将被迫收回过多的折旧及带来其他不利的税务后果。</w:t>
      </w:r>
    </w:p>
    <w:p>
      <w:pPr>
        <w:ind w:left="0" w:right="0" w:firstLine="560"/>
        <w:spacing w:before="450" w:after="450" w:line="312" w:lineRule="auto"/>
      </w:pPr>
      <w:r>
        <w:rPr>
          <w:rFonts w:ascii="宋体" w:hAnsi="宋体" w:eastAsia="宋体" w:cs="宋体"/>
          <w:color w:val="000"/>
          <w:sz w:val="28"/>
          <w:szCs w:val="28"/>
        </w:rPr>
        <w:t xml:space="preserve">④购并企业不能享受目标企业固定资产重估增值的折旧的税收抵免。</w:t>
      </w:r>
    </w:p>
    <w:p>
      <w:pPr>
        <w:ind w:left="0" w:right="0" w:firstLine="560"/>
        <w:spacing w:before="450" w:after="450" w:line="312" w:lineRule="auto"/>
      </w:pPr>
      <w:r>
        <w:rPr>
          <w:rFonts w:ascii="宋体" w:hAnsi="宋体" w:eastAsia="宋体" w:cs="宋体"/>
          <w:color w:val="000"/>
          <w:sz w:val="28"/>
          <w:szCs w:val="28"/>
        </w:rPr>
        <w:t xml:space="preserve">3.综合证券收购</w:t>
      </w:r>
    </w:p>
    <w:p>
      <w:pPr>
        <w:ind w:left="0" w:right="0" w:firstLine="560"/>
        <w:spacing w:before="450" w:after="450" w:line="312" w:lineRule="auto"/>
      </w:pPr>
      <w:r>
        <w:rPr>
          <w:rFonts w:ascii="宋体" w:hAnsi="宋体" w:eastAsia="宋体" w:cs="宋体"/>
          <w:color w:val="000"/>
          <w:sz w:val="28"/>
          <w:szCs w:val="28"/>
        </w:rPr>
        <w:t xml:space="preserve">综合证券收购是以现金、股票、认股权证、可转换债券等多种形式证券组合出资购买。其中采用可转换债券收购对企业税负的影响除与上述现金收购类似外，还有：</w:t>
      </w:r>
    </w:p>
    <w:p>
      <w:pPr>
        <w:ind w:left="0" w:right="0" w:firstLine="560"/>
        <w:spacing w:before="450" w:after="450" w:line="312" w:lineRule="auto"/>
      </w:pPr>
      <w:r>
        <w:rPr>
          <w:rFonts w:ascii="宋体" w:hAnsi="宋体" w:eastAsia="宋体" w:cs="宋体"/>
          <w:color w:val="000"/>
          <w:sz w:val="28"/>
          <w:szCs w:val="28"/>
        </w:rPr>
        <w:t xml:space="preserve">①可转换债券在转换前的利息支出可抵免所得税；</w:t>
      </w:r>
    </w:p>
    <w:p>
      <w:pPr>
        <w:ind w:left="0" w:right="0" w:firstLine="560"/>
        <w:spacing w:before="450" w:after="450" w:line="312" w:lineRule="auto"/>
      </w:pPr>
      <w:r>
        <w:rPr>
          <w:rFonts w:ascii="宋体" w:hAnsi="宋体" w:eastAsia="宋体" w:cs="宋体"/>
          <w:color w:val="000"/>
          <w:sz w:val="28"/>
          <w:szCs w:val="28"/>
        </w:rPr>
        <w:t xml:space="preserve">②目标企业股东也可获得延期支付资本利得税的好处。</w:t>
      </w:r>
    </w:p>
    <w:p>
      <w:pPr>
        <w:ind w:left="0" w:right="0" w:firstLine="560"/>
        <w:spacing w:before="450" w:after="450" w:line="312" w:lineRule="auto"/>
      </w:pPr>
      <w:r>
        <w:rPr>
          <w:rFonts w:ascii="宋体" w:hAnsi="宋体" w:eastAsia="宋体" w:cs="宋体"/>
          <w:color w:val="000"/>
          <w:sz w:val="28"/>
          <w:szCs w:val="28"/>
        </w:rPr>
        <w:t xml:space="preserve">综上所述，企业购并活动中对税负的影响是多方面的，有的是有利的，有的是不利的，并且纳税支出最小的方案并不一定是购并成本最小的方案。因此，企业购并的税收筹划是一项复杂而细致的工作，不能把眼光局限于某一时期某一税种的纳税多少上，而应从企业长远的整体利益出发，对包括税收在内的各方面进行全面权衡，才能制订出既能降低企业税负，又能提高企业整体价值的最优购并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2025-07-08T11:39:19+08:00</dcterms:created>
  <dcterms:modified xsi:type="dcterms:W3CDTF">2025-07-08T11:39:19+08:00</dcterms:modified>
</cp:coreProperties>
</file>

<file path=docProps/custom.xml><?xml version="1.0" encoding="utf-8"?>
<Properties xmlns="http://schemas.openxmlformats.org/officeDocument/2006/custom-properties" xmlns:vt="http://schemas.openxmlformats.org/officeDocument/2006/docPropsVTypes"/>
</file>