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最新经济学理论论文答辩</w:t>
      </w:r>
      <w:bookmarkEnd w:id="1"/>
    </w:p>
    <w:p>
      <w:pPr>
        <w:jc w:val="center"/>
        <w:spacing w:before="0" w:after="450"/>
      </w:pPr>
      <w:r>
        <w:rPr>
          <w:rFonts w:ascii="Arial" w:hAnsi="Arial" w:eastAsia="Arial" w:cs="Arial"/>
          <w:color w:val="999999"/>
          <w:sz w:val="20"/>
          <w:szCs w:val="20"/>
        </w:rPr>
        <w:t xml:space="preserve">来源：网络  作者：空山新雨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论文的选定不是一下子就能够确定的.若选择的毕业论文题目范围较大，则写出来的毕业论文内容比较空洞，下面是编辑老师为各位同学准备的经济学理论论文答辩。 一、关于答辩论文的学术评价要求 申报高级经济师者自己在所报论文中指定某篇为答辩论文。答辩专...</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论文的选定不是一下子就能够确定的.若选择的毕业论文题目范围较大，则写出来的毕业论文内容比较空洞，下面是编辑老师为各位同学准备的经济学理论论文答辩。</w:t>
      </w:r>
    </w:p>
    <w:p>
      <w:pPr>
        <w:ind w:left="0" w:right="0" w:firstLine="560"/>
        <w:spacing w:before="450" w:after="450" w:line="312" w:lineRule="auto"/>
      </w:pPr>
      <w:r>
        <w:rPr>
          <w:rFonts w:ascii="宋体" w:hAnsi="宋体" w:eastAsia="宋体" w:cs="宋体"/>
          <w:color w:val="000"/>
          <w:sz w:val="28"/>
          <w:szCs w:val="28"/>
        </w:rPr>
        <w:t xml:space="preserve">一、关于答辩论文的学术评价要求</w:t>
      </w:r>
    </w:p>
    <w:p>
      <w:pPr>
        <w:ind w:left="0" w:right="0" w:firstLine="560"/>
        <w:spacing w:before="450" w:after="450" w:line="312" w:lineRule="auto"/>
      </w:pPr>
      <w:r>
        <w:rPr>
          <w:rFonts w:ascii="宋体" w:hAnsi="宋体" w:eastAsia="宋体" w:cs="宋体"/>
          <w:color w:val="000"/>
          <w:sz w:val="28"/>
          <w:szCs w:val="28"/>
        </w:rPr>
        <w:t xml:space="preserve">申报高级经济师者自己在所报论文中指定某篇为答辩论文。答辩专家组据此文出答辩题并考核学术水平。该项赋分最高，按三个方面:</w:t>
      </w:r>
    </w:p>
    <w:p>
      <w:pPr>
        <w:ind w:left="0" w:right="0" w:firstLine="560"/>
        <w:spacing w:before="450" w:after="450" w:line="312" w:lineRule="auto"/>
      </w:pPr>
      <w:r>
        <w:rPr>
          <w:rFonts w:ascii="宋体" w:hAnsi="宋体" w:eastAsia="宋体" w:cs="宋体"/>
          <w:color w:val="000"/>
          <w:sz w:val="28"/>
          <w:szCs w:val="28"/>
        </w:rPr>
        <w:t xml:space="preserve">①选题准确，成果在国内外居领先地位，影响较大。赋分范围30一40分。</w:t>
      </w:r>
    </w:p>
    <w:p>
      <w:pPr>
        <w:ind w:left="0" w:right="0" w:firstLine="560"/>
        <w:spacing w:before="450" w:after="450" w:line="312" w:lineRule="auto"/>
      </w:pPr>
      <w:r>
        <w:rPr>
          <w:rFonts w:ascii="宋体" w:hAnsi="宋体" w:eastAsia="宋体" w:cs="宋体"/>
          <w:color w:val="000"/>
          <w:sz w:val="28"/>
          <w:szCs w:val="28"/>
        </w:rPr>
        <w:t xml:space="preserve">②选题正确，成果在国内外居中等水平，影响一般。赋分范围10一30分。</w:t>
      </w:r>
    </w:p>
    <w:p>
      <w:pPr>
        <w:ind w:left="0" w:right="0" w:firstLine="560"/>
        <w:spacing w:before="450" w:after="450" w:line="312" w:lineRule="auto"/>
      </w:pPr>
      <w:r>
        <w:rPr>
          <w:rFonts w:ascii="宋体" w:hAnsi="宋体" w:eastAsia="宋体" w:cs="宋体"/>
          <w:color w:val="000"/>
          <w:sz w:val="28"/>
          <w:szCs w:val="28"/>
        </w:rPr>
        <w:t xml:space="preserve">③选题较差，研究价值不大。赋分范围1一10分。</w:t>
      </w:r>
    </w:p>
    <w:p>
      <w:pPr>
        <w:ind w:left="0" w:right="0" w:firstLine="560"/>
        <w:spacing w:before="450" w:after="450" w:line="312" w:lineRule="auto"/>
      </w:pPr>
      <w:r>
        <w:rPr>
          <w:rFonts w:ascii="宋体" w:hAnsi="宋体" w:eastAsia="宋体" w:cs="宋体"/>
          <w:color w:val="000"/>
          <w:sz w:val="28"/>
          <w:szCs w:val="28"/>
        </w:rPr>
        <w:t xml:space="preserve">经济论文的选题标准正确是确定答辩者对于经济科学某一问题研究的范围和方向。由于这是进行经济科学研究，撰写经济论文的起点，而任何一项经济科学的研究都是从选题开始，所以这个问题极其重要，赋分值范围最高。</w:t>
      </w:r>
    </w:p>
    <w:p>
      <w:pPr>
        <w:ind w:left="0" w:right="0" w:firstLine="560"/>
        <w:spacing w:before="450" w:after="450" w:line="312" w:lineRule="auto"/>
      </w:pPr>
      <w:r>
        <w:rPr>
          <w:rFonts w:ascii="宋体" w:hAnsi="宋体" w:eastAsia="宋体" w:cs="宋体"/>
          <w:color w:val="000"/>
          <w:sz w:val="28"/>
          <w:szCs w:val="28"/>
        </w:rPr>
        <w:t xml:space="preserve">这是因为:其一，选题决定着经济论文的价值。只有选题精(准)确，即有对研究意义的课题，论文才有重要意义。其二，选题关系到经济论文的成败。虽然选择价值高，但内容与难度与自己的条件、能力不相适合的课题，那么也难以成功。唯有选题的内容、大小以及难易程度都较适合本人的业务与水平特点，论文成功的希望才大。正因为如此，有人说选择了一个好的论文题目，论文就成功了一半。其三，选题为自己学术研究确立了目标。作为高级经济师应当将自己的经济管理业务中最感兴趣的部分上升到经济科学研究高度，并从提出问题到解决问题整个合理的逻辑过程体现自己知与识的水平和学术能力。其四，选题代表着本人的学术态度。作为高级经济师的论文必须有严谨的科学态度，立足个人实践和深入调查来研究，结合发展经济的历史使命来选择论文题目。这样才能使论文选题达到较高水平，有一定的研究价值。</w:t>
      </w:r>
    </w:p>
    <w:p>
      <w:pPr>
        <w:ind w:left="0" w:right="0" w:firstLine="560"/>
        <w:spacing w:before="450" w:after="450" w:line="312" w:lineRule="auto"/>
      </w:pPr>
      <w:r>
        <w:rPr>
          <w:rFonts w:ascii="宋体" w:hAnsi="宋体" w:eastAsia="宋体" w:cs="宋体"/>
          <w:color w:val="000"/>
          <w:sz w:val="28"/>
          <w:szCs w:val="28"/>
        </w:rPr>
        <w:t xml:space="preserve">怎样才算有较高水平和研究价值呢?选题在上述四点的基础上，立足本人经济工作实际查阅相关文献资料，了解相关经济学科历史与研究、发展现一22一状、动态。这样便知道自己的研究论文当前达到什么程度，还有哪些问题尚待解决。这样的论文体现了在学术研究方向上的探索性与先进性，而不是盲目性、重复性，甚至是抄袭他人之作。为此，要做到:一是尽量选择与本人经济工作相关而急待解决的课题。这些间题力求贴近现实经济，或是有关经济方面的新问题，并有重要现实意义。作者应以较强烈的社会责任和事实上的理论高度，对这些呕待解决的课题提出独到见解，不怕标新立异，具有理论勇气，目的在于推动经济发展和改革开放。二是选择新发现、新创造的课题。参加答辩的同志一般都从事经济工作多年，提交出的论文应是代表自己在经济_〔作研究中的发现，新创造、新思路的杰作。探索经济问题是经济工作者的使命，也是高级经济师应具备的素质和条件之一。可以说每一位用心者在长期的经济工作中都会有思考和发现。不敢称发现和创造的人往往是自卑和悲观的。你既然申报高级经济师，就应以高亢的理论勇气阐述自己的新观点。三是对空白的填补。由于科学发展、社会的进步，特别是改革开放对于经济机制的重建，出现了许多前所未有的新问题、新情况，从而造成理论与学术暂时的空白与缺项。高级经济师敢于直面这些空白的填补，不仅是对自己经济工作的推动和提高，而且由于间题的新颖也容易引起经济界和学术界的关注。四是对于通说的纠正。即对于通行的看法和传统的作法以及某些经济研究成果的针对性纠正。通过新的研究和实践对于某些通说错误观点、偏颇结论的纠正，使人们得到正确的认识，无疑显示了学术的高水平，且能正确地指导经济_E作。五是对于前说的补充。这是以新的实践和研究成果，对于前人研究成果与结论予以补充、丰富和完善。综上五点所述，经济学的论文在多数情况下总是先提出某些假说，经过实践与研究的验证，使其成立。各种选题唯在创新理论勇气中，才可产生有较高学术水平的经济论文，这不仅仅是对于高级经济师本人水平的提高和开拓，而且对于经济科学一系列学术问题的研究乃至突破会具有相当的重要意义。</w:t>
      </w:r>
    </w:p>
    <w:p>
      <w:pPr>
        <w:ind w:left="0" w:right="0" w:firstLine="560"/>
        <w:spacing w:before="450" w:after="450" w:line="312" w:lineRule="auto"/>
      </w:pPr>
      <w:r>
        <w:rPr>
          <w:rFonts w:ascii="宋体" w:hAnsi="宋体" w:eastAsia="宋体" w:cs="宋体"/>
          <w:color w:val="000"/>
          <w:sz w:val="28"/>
          <w:szCs w:val="28"/>
        </w:rPr>
        <w:t xml:space="preserve">二、关于综合分析问题能力</w:t>
      </w:r>
    </w:p>
    <w:p>
      <w:pPr>
        <w:ind w:left="0" w:right="0" w:firstLine="560"/>
        <w:spacing w:before="450" w:after="450" w:line="312" w:lineRule="auto"/>
      </w:pPr>
      <w:r>
        <w:rPr>
          <w:rFonts w:ascii="宋体" w:hAnsi="宋体" w:eastAsia="宋体" w:cs="宋体"/>
          <w:color w:val="000"/>
          <w:sz w:val="28"/>
          <w:szCs w:val="28"/>
        </w:rPr>
        <w:t xml:space="preserve">对于高级经济师答辩中综合分析问题能力的考核，是答辩中的重要部分。主要从三方面考核计分。</w:t>
      </w:r>
    </w:p>
    <w:p>
      <w:pPr>
        <w:ind w:left="0" w:right="0" w:firstLine="560"/>
        <w:spacing w:before="450" w:after="450" w:line="312" w:lineRule="auto"/>
      </w:pPr>
      <w:r>
        <w:rPr>
          <w:rFonts w:ascii="宋体" w:hAnsi="宋体" w:eastAsia="宋体" w:cs="宋体"/>
          <w:color w:val="000"/>
          <w:sz w:val="28"/>
          <w:szCs w:val="28"/>
        </w:rPr>
        <w:t xml:space="preserve">①抓住间题实质，分析透彻，建议新颖合理。赋分范围20一30分。</w:t>
      </w:r>
    </w:p>
    <w:p>
      <w:pPr>
        <w:ind w:left="0" w:right="0" w:firstLine="560"/>
        <w:spacing w:before="450" w:after="450" w:line="312" w:lineRule="auto"/>
      </w:pPr>
      <w:r>
        <w:rPr>
          <w:rFonts w:ascii="宋体" w:hAnsi="宋体" w:eastAsia="宋体" w:cs="宋体"/>
          <w:color w:val="000"/>
          <w:sz w:val="28"/>
          <w:szCs w:val="28"/>
        </w:rPr>
        <w:t xml:space="preserve">②触及问题实质，分析正确，建议合理。赋分范围10一20分。</w:t>
      </w:r>
    </w:p>
    <w:p>
      <w:pPr>
        <w:ind w:left="0" w:right="0" w:firstLine="560"/>
        <w:spacing w:before="450" w:after="450" w:line="312" w:lineRule="auto"/>
      </w:pPr>
      <w:r>
        <w:rPr>
          <w:rFonts w:ascii="宋体" w:hAnsi="宋体" w:eastAsia="宋体" w:cs="宋体"/>
          <w:color w:val="000"/>
          <w:sz w:val="28"/>
          <w:szCs w:val="28"/>
        </w:rPr>
        <w:t xml:space="preserve">③没有抓住问题实质，分析一般，建议可用性不大。赋分范围1一10分。</w:t>
      </w:r>
    </w:p>
    <w:p>
      <w:pPr>
        <w:ind w:left="0" w:right="0" w:firstLine="560"/>
        <w:spacing w:before="450" w:after="450" w:line="312" w:lineRule="auto"/>
      </w:pPr>
      <w:r>
        <w:rPr>
          <w:rFonts w:ascii="宋体" w:hAnsi="宋体" w:eastAsia="宋体" w:cs="宋体"/>
          <w:color w:val="000"/>
          <w:sz w:val="28"/>
          <w:szCs w:val="28"/>
        </w:rPr>
        <w:t xml:space="preserve">对于高级经济师来说，作为经济工作的软专家，理所应当具备较强的综合分析问题能力。就从事领导工作者来说，这种能力应体现在:领导观念科学化;组织行为科学化;领导方法与领导程序的科学化。由以上这些方面所形成的素质通过答辩展示出本人的思想和分析问题的能力，从而考察其领导的群体组织和领导活动产生的效果。能否抓住问题实质是领导素质的重要方面。</w:t>
      </w:r>
    </w:p>
    <w:p>
      <w:pPr>
        <w:ind w:left="0" w:right="0" w:firstLine="560"/>
        <w:spacing w:before="450" w:after="450" w:line="312" w:lineRule="auto"/>
      </w:pPr>
      <w:r>
        <w:rPr>
          <w:rFonts w:ascii="宋体" w:hAnsi="宋体" w:eastAsia="宋体" w:cs="宋体"/>
          <w:color w:val="000"/>
          <w:sz w:val="28"/>
          <w:szCs w:val="28"/>
        </w:rPr>
        <w:t xml:space="preserve">作为高级经济师，应当通过答辩抓住问题的实质，展示出自己的知识结构。一是反映本人的基础知识。这包括较丰富的社会科学和一定的自然科学的基础知识。在交叉学科方面还应当了解有关行为科学、公关学、领导学等知识。二是反映本人的专业知识。包括专业基础知识和专业技术知识。首先应掌握较宽的专业基础理论，熟悉经济管理方面与自己业务有关的基础理论学科知识。其次，要能掌握并应用系统的现代管理与管理科学方面的知识，如市场营销、经济信息、经济预测、经济决策、企业管理、科学技术管理、经济管理、技术经济、数量经济、经济分析等方面的知识。有的还应有较丰富的涉外经济知识。</w:t>
      </w:r>
    </w:p>
    <w:p>
      <w:pPr>
        <w:ind w:left="0" w:right="0" w:firstLine="560"/>
        <w:spacing w:before="450" w:after="450" w:line="312" w:lineRule="auto"/>
      </w:pPr>
      <w:r>
        <w:rPr>
          <w:rFonts w:ascii="宋体" w:hAnsi="宋体" w:eastAsia="宋体" w:cs="宋体"/>
          <w:color w:val="000"/>
          <w:sz w:val="28"/>
          <w:szCs w:val="28"/>
        </w:rPr>
        <w:t xml:space="preserve">答辩中将通过对于综合分析问题能力的考核反映其知识结构。唯有丰富的知识结构作基础，运用科学的分析方法.才能分析透彻，并提出新颖合理的建议。</w:t>
      </w:r>
    </w:p>
    <w:p>
      <w:pPr>
        <w:ind w:left="0" w:right="0" w:firstLine="560"/>
        <w:spacing w:before="450" w:after="450" w:line="312" w:lineRule="auto"/>
      </w:pPr>
      <w:r>
        <w:rPr>
          <w:rFonts w:ascii="宋体" w:hAnsi="宋体" w:eastAsia="宋体" w:cs="宋体"/>
          <w:color w:val="000"/>
          <w:sz w:val="28"/>
          <w:szCs w:val="28"/>
        </w:rPr>
        <w:t xml:space="preserve">面对面的口头答辩是考核高级经济师语言表达与沟通能力的关键性环节。在准确地抓住答辩题目实质的基础上，如同层层剥笋，正确列出一、二、三点既符合题目意诣方面的新建议，又根据理论与实践相结合的原则对现实改革开放有指导性的新思路，以简明扼要的语言归纳和表述，则可达到综合分析能力较强或很强的评价与评分。</w:t>
      </w:r>
    </w:p>
    <w:p>
      <w:pPr>
        <w:ind w:left="0" w:right="0" w:firstLine="560"/>
        <w:spacing w:before="450" w:after="450" w:line="312" w:lineRule="auto"/>
      </w:pPr>
      <w:r>
        <w:rPr>
          <w:rFonts w:ascii="宋体" w:hAnsi="宋体" w:eastAsia="宋体" w:cs="宋体"/>
          <w:color w:val="000"/>
          <w:sz w:val="28"/>
          <w:szCs w:val="28"/>
        </w:rPr>
        <w:t xml:space="preserve">编辑老师为大家整理了经济学理论论文答辩，供大家参考。更多详情请点击进入经济学。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2025-07-23T06:32:35+08:00</dcterms:created>
  <dcterms:modified xsi:type="dcterms:W3CDTF">2025-07-23T06:32:35+08:00</dcterms:modified>
</cp:coreProperties>
</file>

<file path=docProps/custom.xml><?xml version="1.0" encoding="utf-8"?>
<Properties xmlns="http://schemas.openxmlformats.org/officeDocument/2006/custom-properties" xmlns:vt="http://schemas.openxmlformats.org/officeDocument/2006/docPropsVTypes"/>
</file>