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浅谈宏观经济学管理论文</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社会经济的迅速发展,我国的宏观经济管理与经济信息的关系越来越密切,如果没有准确的经济信息作为有效依据,那么宏观经济管理工作必然会受到影响。下面是范文网小编为大家整理的宏观经济学管理论文，供大家参考。 宏观经济学管理论文范文一：税收优惠...</w:t>
      </w:r>
    </w:p>
    <w:p>
      <w:pPr>
        <w:ind w:left="0" w:right="0" w:firstLine="560"/>
        <w:spacing w:before="450" w:after="450" w:line="312" w:lineRule="auto"/>
      </w:pPr>
      <w:r>
        <w:rPr>
          <w:rFonts w:ascii="宋体" w:hAnsi="宋体" w:eastAsia="宋体" w:cs="宋体"/>
          <w:color w:val="000"/>
          <w:sz w:val="28"/>
          <w:szCs w:val="28"/>
        </w:rPr>
        <w:t xml:space="preserve">随着社会经济的迅速发展,我国的宏观经济管理与经济信息的关系越来越密切,如果没有准确的经济信息作为有效依据,那么宏观经济管理工作必然会受到影响。下面是范文网小编为大家整理的宏观经济学管理论文，供大家参考。</w:t>
      </w:r>
    </w:p>
    <w:p>
      <w:pPr>
        <w:ind w:left="0" w:right="0" w:firstLine="560"/>
        <w:spacing w:before="450" w:after="450" w:line="312" w:lineRule="auto"/>
      </w:pPr>
      <w:r>
        <w:rPr>
          <w:rFonts w:ascii="宋体" w:hAnsi="宋体" w:eastAsia="宋体" w:cs="宋体"/>
          <w:color w:val="000"/>
          <w:sz w:val="28"/>
          <w:szCs w:val="28"/>
        </w:rPr>
        <w:t xml:space="preserve">宏观经济学管理论文范文一：税收优惠政策宏观经济管理论文</w:t>
      </w:r>
    </w:p>
    <w:p>
      <w:pPr>
        <w:ind w:left="0" w:right="0" w:firstLine="560"/>
        <w:spacing w:before="450" w:after="450" w:line="312" w:lineRule="auto"/>
      </w:pPr>
      <w:r>
        <w:rPr>
          <w:rFonts w:ascii="宋体" w:hAnsi="宋体" w:eastAsia="宋体" w:cs="宋体"/>
          <w:color w:val="000"/>
          <w:sz w:val="28"/>
          <w:szCs w:val="28"/>
        </w:rPr>
        <w:t xml:space="preserve">摘要：回顾过去，我们地税局经历了艰苦创业的不凡岁月，用辛勤的汗水换来了辉煌的业绩。成绩和荣誉终将过去，神圣的税收事业还在继续，奋斗的里程永无止境。</w:t>
      </w:r>
    </w:p>
    <w:p>
      <w:pPr>
        <w:ind w:left="0" w:right="0" w:firstLine="560"/>
        <w:spacing w:before="450" w:after="450" w:line="312" w:lineRule="auto"/>
      </w:pPr>
      <w:r>
        <w:rPr>
          <w:rFonts w:ascii="宋体" w:hAnsi="宋体" w:eastAsia="宋体" w:cs="宋体"/>
          <w:color w:val="000"/>
          <w:sz w:val="28"/>
          <w:szCs w:val="28"/>
        </w:rPr>
        <w:t xml:space="preserve">关键词：税收优惠政策;宏观经济管理</w:t>
      </w:r>
    </w:p>
    <w:p>
      <w:pPr>
        <w:ind w:left="0" w:right="0" w:firstLine="560"/>
        <w:spacing w:before="450" w:after="450" w:line="312" w:lineRule="auto"/>
      </w:pPr>
      <w:r>
        <w:rPr>
          <w:rFonts w:ascii="宋体" w:hAnsi="宋体" w:eastAsia="宋体" w:cs="宋体"/>
          <w:color w:val="000"/>
          <w:sz w:val="28"/>
          <w:szCs w:val="28"/>
        </w:rPr>
        <w:t xml:space="preserve">一、强化税收监控管理，组织收入稳步增长</w:t>
      </w:r>
    </w:p>
    <w:p>
      <w:pPr>
        <w:ind w:left="0" w:right="0" w:firstLine="560"/>
        <w:spacing w:before="450" w:after="450" w:line="312" w:lineRule="auto"/>
      </w:pPr>
      <w:r>
        <w:rPr>
          <w:rFonts w:ascii="宋体" w:hAnsi="宋体" w:eastAsia="宋体" w:cs="宋体"/>
          <w:color w:val="000"/>
          <w:sz w:val="28"/>
          <w:szCs w:val="28"/>
        </w:rPr>
        <w:t xml:space="preserve">我们把组织收入作为税收工作的第一要务，坚持不懈地抓好组织收入工作。领导班子带头落实组织收入工作责任制，积极开展税源调查，进行税收分析，加强税收督导，建立了一级抓一级、层层有任务、人人抓落实的组织收入工作机制，形成千斤重担大家挑，个个头上有指标。通过狠抓责任落实和考核，不断完善征管机制，强化税收监控和管理，有力地促进了税收收入的持续稳定增长。从202_年到202_年6月，地税局累计组织各项税收收入亿元。202_年组织各项税收收入万元，是建局之初税收收入的倍，年均增幅%，为整个市经济和社会发展作出了不可磨灭的贡献。</w:t>
      </w:r>
    </w:p>
    <w:p>
      <w:pPr>
        <w:ind w:left="0" w:right="0" w:firstLine="560"/>
        <w:spacing w:before="450" w:after="450" w:line="312" w:lineRule="auto"/>
      </w:pPr>
      <w:r>
        <w:rPr>
          <w:rFonts w:ascii="宋体" w:hAnsi="宋体" w:eastAsia="宋体" w:cs="宋体"/>
          <w:color w:val="000"/>
          <w:sz w:val="28"/>
          <w:szCs w:val="28"/>
        </w:rPr>
        <w:t xml:space="preserve">二、改革税收征管模式，适应市场经济形势</w:t>
      </w:r>
    </w:p>
    <w:p>
      <w:pPr>
        <w:ind w:left="0" w:right="0" w:firstLine="560"/>
        <w:spacing w:before="450" w:after="450" w:line="312" w:lineRule="auto"/>
      </w:pPr>
      <w:r>
        <w:rPr>
          <w:rFonts w:ascii="宋体" w:hAnsi="宋体" w:eastAsia="宋体" w:cs="宋体"/>
          <w:color w:val="000"/>
          <w:sz w:val="28"/>
          <w:szCs w:val="28"/>
        </w:rPr>
        <w:t xml:space="preserve">为了适应市场经济形势下的地税工作需求，在税收管理和机制建设等方面进行了积极有益的探索，夯实了地税事业发展的基础。年，地税局实行纳税申报、税务代理、税务稽查三位一体的税收征管模式。年，又明确了以纳税申报和优化服务为基础，以计算机网络为依托，集中征收，重点稽查的税收征管思路。年，全面运行税收信息管理系统，为科学化、精细化、规范化管理税源打下了基础。与此同时，我们建立健全了重点税源管理、双定户管理、发票管理、户籍管理、税收执法责任追究等税收征管制度，不断规范征管流程各个环节的操作，保证了税收征管工作的有序开展。同时，实施了科技兴税工程，逐步实现了办公自动化和征管网络化。信息化建设的不断加强，为地税各项工作的开展提供了有力的技术支撑。</w:t>
      </w:r>
    </w:p>
    <w:p>
      <w:pPr>
        <w:ind w:left="0" w:right="0" w:firstLine="560"/>
        <w:spacing w:before="450" w:after="450" w:line="312" w:lineRule="auto"/>
      </w:pPr>
      <w:r>
        <w:rPr>
          <w:rFonts w:ascii="宋体" w:hAnsi="宋体" w:eastAsia="宋体" w:cs="宋体"/>
          <w:color w:val="000"/>
          <w:sz w:val="28"/>
          <w:szCs w:val="28"/>
        </w:rPr>
        <w:t xml:space="preserve">三、优惠政策落到实处，改善民生促发展</w:t>
      </w:r>
    </w:p>
    <w:p>
      <w:pPr>
        <w:ind w:left="0" w:right="0" w:firstLine="560"/>
        <w:spacing w:before="450" w:after="450" w:line="312" w:lineRule="auto"/>
      </w:pPr>
      <w:r>
        <w:rPr>
          <w:rFonts w:ascii="宋体" w:hAnsi="宋体" w:eastAsia="宋体" w:cs="宋体"/>
          <w:color w:val="000"/>
          <w:sz w:val="28"/>
          <w:szCs w:val="28"/>
        </w:rPr>
        <w:t xml:space="preserve">税收优惠政策是党和政府亲民、爱民、惠民政策的具体体现。近年来，国家相继出台了个税、营业税起征点调高，安置残疾人就业、军转干部就业等税收优惠政策。这些税收政策实效如何，关键在于我们基层地税部门抓落实抓得如何，把政策兑现到每一个纳税人。为此，我局始终坚持不落实税收优惠政策就是收过头税的执法理念，树立不折不扣地兑现税收优惠政策，就是增加低收入者收入的服务观念，从关注民生、关注纳税人权益、构建和谐社会，讲政治的高度出发，严格执行各项税收优惠政策，既维护了纳税人享受减免税的权益，又有效发挥了税收调节经济的职能。自年至今，按政策规定审批减免困难企业税款余万元，办理下岗再就业减免税户，累计减免税款万元。202_年，在金融危机等不利因素影响下，地税认真落实扶持中小企业发展等税收优惠政策，减免税款1万元，积极为企业解决实际困难，帮助企业摆脱困境，走出低谷，实现健康可持续发展。202_年以来，我市享受税收优惠的企业和个体经营户共有户，减免税务登记工本费万元，有多名下岗失业、残疾人员在国家优惠政策扶持下实现了再就业。</w:t>
      </w:r>
    </w:p>
    <w:p>
      <w:pPr>
        <w:ind w:left="0" w:right="0" w:firstLine="560"/>
        <w:spacing w:before="450" w:after="450" w:line="312" w:lineRule="auto"/>
      </w:pPr>
      <w:r>
        <w:rPr>
          <w:rFonts w:ascii="宋体" w:hAnsi="宋体" w:eastAsia="宋体" w:cs="宋体"/>
          <w:color w:val="000"/>
          <w:sz w:val="28"/>
          <w:szCs w:val="28"/>
        </w:rPr>
        <w:t xml:space="preserve">四、优质服务树立新风，自觉塑造地税形象</w:t>
      </w:r>
    </w:p>
    <w:p>
      <w:pPr>
        <w:ind w:left="0" w:right="0" w:firstLine="560"/>
        <w:spacing w:before="450" w:after="450" w:line="312" w:lineRule="auto"/>
      </w:pPr>
      <w:r>
        <w:rPr>
          <w:rFonts w:ascii="宋体" w:hAnsi="宋体" w:eastAsia="宋体" w:cs="宋体"/>
          <w:color w:val="000"/>
          <w:sz w:val="28"/>
          <w:szCs w:val="28"/>
        </w:rPr>
        <w:t xml:space="preserve">在创造优美的硬件环境基础上，在提升工作人员的软件服务上很下功夫，大做文章。把纳税服务的工作重点放在转变观念、优质服务、文明办税上，将优质服务融入征管、执法的每一个环节，形成了人和税兴的良好局面。一是要求工作人员更新服务理念。一方面，树立人性化服务理念。以纳税人的合法合理需求为导向，以地税文化建设为平台，进一步加强理想信念教育和职业道德教育，增强全心全意为纳税人服务，为民生服务，为和谐发展服务的服务意识、责任意识、政治意识、大局意识。另一方面，树立服务法定理念。服务是地税机关的法定职责，切实转变观念，树立正确的民生观，把服务民生作为自己的法定义务，不断增强服务、责任、政治和大局意识，自觉在思想观念、工作态度、执法行为等方面服从服务于民生，增强服务民生的主动性、积极性和创造性，变被动性服务为主动性服务。在服务中要求做到三声、三心和三个一服务，即纳税人来有迎声，问有答声，走有送声;接待纳税人热心，解答问题耐心，接受意见虚心;第一责任人制(首问责任人制)，一次办税承诺制，一站式服务制。二是积极创新税收服务方式。根据辖区情况，积极拓宽纳税申报和税款缴纳的渠道，大力推行电话申报、税银联网、网上申报等多元化申报方式。采取优化工作流程和建立健全纳税服务评议评价机制、考核问效机制和制度保障机制等管理措施，完善和落实一站式服务、一窗式管理、文明办税公开等制度措施，提升税收服务效能和征纳和谐程度。三是建立面向特殊群体的税收救助制度。作为政府职能部门，把促进社会和谐发展当作最终目标，积极投身公益事业，以扶贫助困为载体，关爱弱势群体、用自己的行动践行税收服务民生的第一准则。特别在今年我国南方遭受特大冰冻灾害，青海玉树发生强烈地震等自然灾害以来，我局坚决响应党中央号召，发扬一方有难，八方支援的优良传统，积极开展向灾区献爱心活动，全局干部职工先后向灾区捐款多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回顾过去，我们地税局经历了艰苦创业的不凡岁月，用辛勤的汗水换来了辉煌的业绩。成绩和荣誉终将过去，神圣的税收事业还在继续，奋斗的里程永无止境。也许在前进的道路上还会遇到更多的困难与挫折，但是我们地税人相信，只要心里想着一方百姓疾苦一方经济振兴，就一定能让力量之火在心中燃烧，在建设和谐社会的征途上谱写地税事业的新篇章，为支持地方经济发展做出新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1、市场经济条件下政府的宏观经济管理职能董荣德经济界1998-06-15</w:t>
      </w:r>
    </w:p>
    <w:p>
      <w:pPr>
        <w:ind w:left="0" w:right="0" w:firstLine="560"/>
        <w:spacing w:before="450" w:after="450" w:line="312" w:lineRule="auto"/>
      </w:pPr>
      <w:r>
        <w:rPr>
          <w:rFonts w:ascii="宋体" w:hAnsi="宋体" w:eastAsia="宋体" w:cs="宋体"/>
          <w:color w:val="000"/>
          <w:sz w:val="28"/>
          <w:szCs w:val="28"/>
        </w:rPr>
        <w:t xml:space="preserve">2、我国宏观经济管理的转变问题张曙光经济体制改革1987-03-02</w:t>
      </w:r>
    </w:p>
    <w:p>
      <w:pPr>
        <w:ind w:left="0" w:right="0" w:firstLine="560"/>
        <w:spacing w:before="450" w:after="450" w:line="312" w:lineRule="auto"/>
      </w:pPr>
      <w:r>
        <w:rPr>
          <w:rFonts w:ascii="宋体" w:hAnsi="宋体" w:eastAsia="宋体" w:cs="宋体"/>
          <w:color w:val="000"/>
          <w:sz w:val="28"/>
          <w:szCs w:val="28"/>
        </w:rPr>
        <w:t xml:space="preserve">宏观经济学管理论文范文二：创新改良宏观经济管理论文</w:t>
      </w:r>
    </w:p>
    <w:p>
      <w:pPr>
        <w:ind w:left="0" w:right="0" w:firstLine="560"/>
        <w:spacing w:before="450" w:after="450" w:line="312" w:lineRule="auto"/>
      </w:pPr>
      <w:r>
        <w:rPr>
          <w:rFonts w:ascii="宋体" w:hAnsi="宋体" w:eastAsia="宋体" w:cs="宋体"/>
          <w:color w:val="000"/>
          <w:sz w:val="28"/>
          <w:szCs w:val="28"/>
        </w:rPr>
        <w:t xml:space="preserve">摘要：总而言之，国家的宏观经济干预效果体现了国家的市场经济先进程度，与国民的发展空间和生活环境存有着十分紧密的关联。</w:t>
      </w:r>
    </w:p>
    <w:p>
      <w:pPr>
        <w:ind w:left="0" w:right="0" w:firstLine="560"/>
        <w:spacing w:before="450" w:after="450" w:line="312" w:lineRule="auto"/>
      </w:pPr>
      <w:r>
        <w:rPr>
          <w:rFonts w:ascii="宋体" w:hAnsi="宋体" w:eastAsia="宋体" w:cs="宋体"/>
          <w:color w:val="000"/>
          <w:sz w:val="28"/>
          <w:szCs w:val="28"/>
        </w:rPr>
        <w:t xml:space="preserve">关键词：创新改良;宏观经济管理</w:t>
      </w:r>
    </w:p>
    <w:p>
      <w:pPr>
        <w:ind w:left="0" w:right="0" w:firstLine="560"/>
        <w:spacing w:before="450" w:after="450" w:line="312" w:lineRule="auto"/>
      </w:pPr>
      <w:r>
        <w:rPr>
          <w:rFonts w:ascii="宋体" w:hAnsi="宋体" w:eastAsia="宋体" w:cs="宋体"/>
          <w:color w:val="000"/>
          <w:sz w:val="28"/>
          <w:szCs w:val="28"/>
        </w:rPr>
        <w:t xml:space="preserve">1.对宏观经济管理进行改良创新的价值</w:t>
      </w:r>
    </w:p>
    <w:p>
      <w:pPr>
        <w:ind w:left="0" w:right="0" w:firstLine="560"/>
        <w:spacing w:before="450" w:after="450" w:line="312" w:lineRule="auto"/>
      </w:pPr>
      <w:r>
        <w:rPr>
          <w:rFonts w:ascii="宋体" w:hAnsi="宋体" w:eastAsia="宋体" w:cs="宋体"/>
          <w:color w:val="000"/>
          <w:sz w:val="28"/>
          <w:szCs w:val="28"/>
        </w:rPr>
        <w:t xml:space="preserve">1.1使经济管理与市场经济相互促进</w:t>
      </w:r>
    </w:p>
    <w:p>
      <w:pPr>
        <w:ind w:left="0" w:right="0" w:firstLine="560"/>
        <w:spacing w:before="450" w:after="450" w:line="312" w:lineRule="auto"/>
      </w:pPr>
      <w:r>
        <w:rPr>
          <w:rFonts w:ascii="宋体" w:hAnsi="宋体" w:eastAsia="宋体" w:cs="宋体"/>
          <w:color w:val="000"/>
          <w:sz w:val="28"/>
          <w:szCs w:val="28"/>
        </w:rPr>
        <w:t xml:space="preserve">市场是实现经济资源优化配给的重要途径，但当前市场上频频出现不正当竞争事件，干扰了经济市场的有序运转，阻碍市场对资源进行优化配置，在全球化经济趋势的带动下，我国的市场经济格局长期处于变化发展中，这就导致了矛盾的产生，即经济干预调节策略无法与日趋变化的市场经济格局协调一致，为了调解这一矛盾，政府必须对宏观经济管理进行改良创新，使经济管理工作与市场经济发展步调相互配合，通过公共传播媒介对市场经济进行优化，可以修正市场固有的问题和不足。在对宏观经济管理工作进行改良创新时，不能脱离固有的经济政策、经济干预手段和我国市场经济发展情况，应立足于实情进行改良创新，创设与我国经济政策和市场格局相符的宏观经济管理。</w:t>
      </w:r>
    </w:p>
    <w:p>
      <w:pPr>
        <w:ind w:left="0" w:right="0" w:firstLine="560"/>
        <w:spacing w:before="450" w:after="450" w:line="312" w:lineRule="auto"/>
      </w:pPr>
      <w:r>
        <w:rPr>
          <w:rFonts w:ascii="宋体" w:hAnsi="宋体" w:eastAsia="宋体" w:cs="宋体"/>
          <w:color w:val="000"/>
          <w:sz w:val="28"/>
          <w:szCs w:val="28"/>
        </w:rPr>
        <w:t xml:space="preserve">1.2革新经济干预促进市场资源合理配给</w:t>
      </w:r>
    </w:p>
    <w:p>
      <w:pPr>
        <w:ind w:left="0" w:right="0" w:firstLine="560"/>
        <w:spacing w:before="450" w:after="450" w:line="312" w:lineRule="auto"/>
      </w:pPr>
      <w:r>
        <w:rPr>
          <w:rFonts w:ascii="宋体" w:hAnsi="宋体" w:eastAsia="宋体" w:cs="宋体"/>
          <w:color w:val="000"/>
          <w:sz w:val="28"/>
          <w:szCs w:val="28"/>
        </w:rPr>
        <w:t xml:space="preserve">经济市场是实现社会生产资源优化分配的关键途径，因此要实现资源合理分配，必须依托市场。但由于当前市场经济发展并不完善，在发展的过程中仍然存在许多不足，这些问题都会对社会资源的合理分配造成干扰和影响。要想提升市场资源分配的科学性，应立足实际对我国的宏观经济管理体系进行改良创新，并选择适宜的策略调整市场中的资源配给模式，提高资源的利用率，让经济资源创造出最大的价值。政府宏观干预市场资源配给的手段主要是，调整公有财产与私有财产在市场中的比例，并对这两种财产进行合理分配，防止因分配不均扩大社会的贫富差距。</w:t>
      </w:r>
    </w:p>
    <w:p>
      <w:pPr>
        <w:ind w:left="0" w:right="0" w:firstLine="560"/>
        <w:spacing w:before="450" w:after="450" w:line="312" w:lineRule="auto"/>
      </w:pPr>
      <w:r>
        <w:rPr>
          <w:rFonts w:ascii="宋体" w:hAnsi="宋体" w:eastAsia="宋体" w:cs="宋体"/>
          <w:color w:val="000"/>
          <w:sz w:val="28"/>
          <w:szCs w:val="28"/>
        </w:rPr>
        <w:t xml:space="preserve">2.对宏观经济管理进行改良创新的措施</w:t>
      </w:r>
    </w:p>
    <w:p>
      <w:pPr>
        <w:ind w:left="0" w:right="0" w:firstLine="560"/>
        <w:spacing w:before="450" w:after="450" w:line="312" w:lineRule="auto"/>
      </w:pPr>
      <w:r>
        <w:rPr>
          <w:rFonts w:ascii="宋体" w:hAnsi="宋体" w:eastAsia="宋体" w:cs="宋体"/>
          <w:color w:val="000"/>
          <w:sz w:val="28"/>
          <w:szCs w:val="28"/>
        </w:rPr>
        <w:t xml:space="preserve">2.1调整宏观经济干预管理的方向</w:t>
      </w:r>
    </w:p>
    <w:p>
      <w:pPr>
        <w:ind w:left="0" w:right="0" w:firstLine="560"/>
        <w:spacing w:before="450" w:after="450" w:line="312" w:lineRule="auto"/>
      </w:pPr>
      <w:r>
        <w:rPr>
          <w:rFonts w:ascii="宋体" w:hAnsi="宋体" w:eastAsia="宋体" w:cs="宋体"/>
          <w:color w:val="000"/>
          <w:sz w:val="28"/>
          <w:szCs w:val="28"/>
        </w:rPr>
        <w:t xml:space="preserve">政府采取何种手段对经济市场进行管理和干预主要取决于宏观经济管理具有怎样的目标和方向。当前我国对市场经济进行宏观调控的主要目的就是为了解决我国社会的基本矛盾，即人民群众日益增长的物质需求与落后社会生产力之间的矛盾。因此，政府在制定宏观经济管理方向时，要按照我国市场经济格局及发展趋势来决定，并且调控方向并不是一成不变的，它应该伴随市场的变化而变化。比如，在市场出现通货膨胀时，政府应采取适当的干预措施，控制经济局势，使市场逐渐收缩冷却。当市场出现通货收缩时，国家应采取一些刺激市场运转的措施。宏观调控的目的不仅要确保市场经济整体稳定均衡，还要控制经济结构稳定，各个行业均衡发展，防止某一行业单独膨胀。</w:t>
      </w:r>
    </w:p>
    <w:p>
      <w:pPr>
        <w:ind w:left="0" w:right="0" w:firstLine="560"/>
        <w:spacing w:before="450" w:after="450" w:line="312" w:lineRule="auto"/>
      </w:pPr>
      <w:r>
        <w:rPr>
          <w:rFonts w:ascii="宋体" w:hAnsi="宋体" w:eastAsia="宋体" w:cs="宋体"/>
          <w:color w:val="000"/>
          <w:sz w:val="28"/>
          <w:szCs w:val="28"/>
        </w:rPr>
        <w:t xml:space="preserve">2.2革新宏观经济调控的执行机构</w:t>
      </w:r>
    </w:p>
    <w:p>
      <w:pPr>
        <w:ind w:left="0" w:right="0" w:firstLine="560"/>
        <w:spacing w:before="450" w:after="450" w:line="312" w:lineRule="auto"/>
      </w:pPr>
      <w:r>
        <w:rPr>
          <w:rFonts w:ascii="宋体" w:hAnsi="宋体" w:eastAsia="宋体" w:cs="宋体"/>
          <w:color w:val="000"/>
          <w:sz w:val="28"/>
          <w:szCs w:val="28"/>
        </w:rPr>
        <w:t xml:space="preserve">在市场经济中，宏观调控执行者并不是唯一的，而国家是最主要的执行者。在对宏观经济调控的执行机构进行革新时，主要应拓展以下两个方向，一是构建全新的经济调控机构，二要革新经济管理职权。为了实现经济调控执行机构的革新，政府应组织创建一个拥有宏观干预调控职权的专属机构，将干预经济的职权集中交给某一机构可以有效杜绝目前多头管理、职能分散的混乱情况。而在革新职权方面，拥有宏观干预市场职权的执行机构在对市场进行调控时，应多采取市场调控策略，少采取行政措施。</w:t>
      </w:r>
    </w:p>
    <w:p>
      <w:pPr>
        <w:ind w:left="0" w:right="0" w:firstLine="560"/>
        <w:spacing w:before="450" w:after="450" w:line="312" w:lineRule="auto"/>
      </w:pPr>
      <w:r>
        <w:rPr>
          <w:rFonts w:ascii="宋体" w:hAnsi="宋体" w:eastAsia="宋体" w:cs="宋体"/>
          <w:color w:val="000"/>
          <w:sz w:val="28"/>
          <w:szCs w:val="28"/>
        </w:rPr>
        <w:t xml:space="preserve">2.3革新经济干预的方法和手段</w:t>
      </w:r>
    </w:p>
    <w:p>
      <w:pPr>
        <w:ind w:left="0" w:right="0" w:firstLine="560"/>
        <w:spacing w:before="450" w:after="450" w:line="312" w:lineRule="auto"/>
      </w:pPr>
      <w:r>
        <w:rPr>
          <w:rFonts w:ascii="宋体" w:hAnsi="宋体" w:eastAsia="宋体" w:cs="宋体"/>
          <w:color w:val="000"/>
          <w:sz w:val="28"/>
          <w:szCs w:val="28"/>
        </w:rPr>
        <w:t xml:space="preserve">当前，政府在对市场经济进行干预管理时，主要采取的措施是调整银行利率、调整货币价值等，很少采用行政方式对市场进行干预。在革新市场经济干预措施时，应逐渐减少行政方式对市场的过度干预，尽可能以市场干预手法为主。虽然在政府和人民的共同努力下，我国的市场经济发展已经取得了长足进步，经济风险评估和应急方面也形成了一套固定的模式，但由于我国的市场经济起步较晚，当前我国市场仍然存在许多问题，例如房价虚高、行业结构不平衡、内部市场狭窄等。因此，政府必须结合实际，积极革新市场干预方式，为我国经济发展保驾护航。</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国家的宏观经济干预效果体现了国家的市场经济先进程度，与国民的发展空间和生活环境存有着十分紧密的关联。为了促进我国经济实力进一步提升，为国民创造优质的生活条件，作为经济管理人员，应积极探索开展宏观经济干预管理的措施，使我国市场经济体系能适应不断变化的世界经济格局与全球化经济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2025-07-14T10:47:08+08:00</dcterms:created>
  <dcterms:modified xsi:type="dcterms:W3CDTF">2025-07-14T10:47:08+08:00</dcterms:modified>
</cp:coreProperties>
</file>

<file path=docProps/custom.xml><?xml version="1.0" encoding="utf-8"?>
<Properties xmlns="http://schemas.openxmlformats.org/officeDocument/2006/custom-properties" xmlns:vt="http://schemas.openxmlformats.org/officeDocument/2006/docPropsVTypes"/>
</file>