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外贸顺差的疏导之策(1)论文</w:t>
      </w:r>
      <w:bookmarkEnd w:id="1"/>
    </w:p>
    <w:p>
      <w:pPr>
        <w:jc w:val="center"/>
        <w:spacing w:before="0" w:after="450"/>
      </w:pPr>
      <w:r>
        <w:rPr>
          <w:rFonts w:ascii="Arial" w:hAnsi="Arial" w:eastAsia="Arial" w:cs="Arial"/>
          <w:color w:val="999999"/>
          <w:sz w:val="20"/>
          <w:szCs w:val="20"/>
        </w:rPr>
        <w:t xml:space="preserve">来源：网络  作者：九曲桥畔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从我国现阶段对外贸易持续顺差的现状出发，揭示了多年累积的外贸顺差产生的负效应，特别是对货币政策有效性的冲击。分析了外贸顺差的原因及其存在的必然性，提出了疏导外贸顺差的政策建议：调整外汇储备制度，运用税收杠杆，调整开放策略，...</w:t>
      </w:r>
    </w:p>
    <w:p>
      <w:pPr>
        <w:ind w:left="0" w:right="0" w:firstLine="560"/>
        <w:spacing w:before="450" w:after="450" w:line="312" w:lineRule="auto"/>
      </w:pPr>
      <w:r>
        <w:rPr>
          <w:rFonts w:ascii="宋体" w:hAnsi="宋体" w:eastAsia="宋体" w:cs="宋体"/>
          <w:color w:val="000"/>
          <w:sz w:val="28"/>
          <w:szCs w:val="28"/>
        </w:rPr>
        <w:t xml:space="preserve">【论文摘要】 本文从我国现阶段对外贸易持续顺差的现状出发，揭示了多年累积的外贸顺差产生的负效应，特别是对货币政策有效性的冲击。分析了外贸顺差的原因及其存在的必然性，提出了疏导外贸顺差的政策建议：调整外汇储备制度，运用税收杠杆，调整开放策略，扩大内需等等。</w:t>
      </w:r>
    </w:p>
    <w:p>
      <w:pPr>
        <w:ind w:left="0" w:right="0" w:firstLine="560"/>
        <w:spacing w:before="450" w:after="450" w:line="312" w:lineRule="auto"/>
      </w:pPr>
      <w:r>
        <w:rPr>
          <w:rFonts w:ascii="宋体" w:hAnsi="宋体" w:eastAsia="宋体" w:cs="宋体"/>
          <w:color w:val="000"/>
          <w:sz w:val="28"/>
          <w:szCs w:val="28"/>
        </w:rPr>
        <w:t xml:space="preserve">【论文关键词】 货币政策 结售汇制度 外汇投资公司 从1994年至202_年，中国对外贸易已连续13年呈现顺差， 202_年这一势头仍将保持，这固然令人可喜，但亦是喜忧参半。贸易顺差的规模之大，增速之快给经济政策的制定提出了新的难题：不断积累的贸易顺差对货币政策的自主性产生很大冲击，反过来，企图抑制顺差的宏观政策措施却又难以产生令人满意的效果。</w:t>
      </w:r>
    </w:p>
    <w:p>
      <w:pPr>
        <w:ind w:left="0" w:right="0" w:firstLine="560"/>
        <w:spacing w:before="450" w:after="450" w:line="312" w:lineRule="auto"/>
      </w:pPr>
      <w:r>
        <w:rPr>
          <w:rFonts w:ascii="宋体" w:hAnsi="宋体" w:eastAsia="宋体" w:cs="宋体"/>
          <w:color w:val="000"/>
          <w:sz w:val="28"/>
          <w:szCs w:val="28"/>
        </w:rPr>
        <w:t xml:space="preserve">贸易顺差如何“疏导”成为当前经济生活中的重要问题。</w:t>
      </w:r>
    </w:p>
    <w:p>
      <w:pPr>
        <w:ind w:left="0" w:right="0" w:firstLine="560"/>
        <w:spacing w:before="450" w:after="450" w:line="312" w:lineRule="auto"/>
      </w:pPr>
      <w:r>
        <w:rPr>
          <w:rFonts w:ascii="宋体" w:hAnsi="宋体" w:eastAsia="宋体" w:cs="宋体"/>
          <w:color w:val="000"/>
          <w:sz w:val="28"/>
          <w:szCs w:val="28"/>
        </w:rPr>
        <w:t xml:space="preserve">一、外贸顺差对货币政策的冲击 202_年的国际收支平衡表显示经常项目顺差2409亿美元，其中货物贸易顺差2177亿美元，而资本与金融项目顺差仅为100亿美元，可见经常项目顺差（主要是货物贸易账户顺差）已远远超过资本与金融项目顺差，成为我国外汇储备激增的主要来源。持续顺差显著干扰了宏观经济政策的有效性。</w:t>
      </w:r>
    </w:p>
    <w:p>
      <w:pPr>
        <w:ind w:left="0" w:right="0" w:firstLine="560"/>
        <w:spacing w:before="450" w:after="450" w:line="312" w:lineRule="auto"/>
      </w:pPr>
      <w:r>
        <w:rPr>
          <w:rFonts w:ascii="宋体" w:hAnsi="宋体" w:eastAsia="宋体" w:cs="宋体"/>
          <w:color w:val="000"/>
          <w:sz w:val="28"/>
          <w:szCs w:val="28"/>
        </w:rPr>
        <w:t xml:space="preserve">1.持续顺差制约了央行独立制定货币政策的自由度，成为流动性过剩的重要原因 在现行的结售汇制度下，持续顺差所形成的外汇占款导致央行被动发行基础货币。近年来贸易顺差的不断增大使购买外汇已经成为央行投放基础货币的主要渠道。</w:t>
      </w:r>
    </w:p>
    <w:p>
      <w:pPr>
        <w:ind w:left="0" w:right="0" w:firstLine="560"/>
        <w:spacing w:before="450" w:after="450" w:line="312" w:lineRule="auto"/>
      </w:pPr>
      <w:r>
        <w:rPr>
          <w:rFonts w:ascii="宋体" w:hAnsi="宋体" w:eastAsia="宋体" w:cs="宋体"/>
          <w:color w:val="000"/>
          <w:sz w:val="28"/>
          <w:szCs w:val="28"/>
        </w:rPr>
        <w:t xml:space="preserve">以202_年为例，外贸顺差1775亿美元，按年均汇率央行投放基础货币14149.9亿人民币，以货币乘数为5计算，派生货币总量70749.5亿元，约占202_年货币供应量（M2）的五分之一左右，可见现阶段的流动性问题与顺差形成的外汇占款对央行货币政策自主性的制约直接相关。 2.持续顺差使 “对冲”操作产生副作用，削弱了货币政策调控的有效性 对于外汇占款形成的高额人民币被动投放，央行常用发行央行票据方式进行对冲干预，初衷是减少流动性货币。</w:t>
      </w:r>
    </w:p>
    <w:p>
      <w:pPr>
        <w:ind w:left="0" w:right="0" w:firstLine="560"/>
        <w:spacing w:before="450" w:after="450" w:line="312" w:lineRule="auto"/>
      </w:pPr>
      <w:r>
        <w:rPr>
          <w:rFonts w:ascii="宋体" w:hAnsi="宋体" w:eastAsia="宋体" w:cs="宋体"/>
          <w:color w:val="000"/>
          <w:sz w:val="28"/>
          <w:szCs w:val="28"/>
        </w:rPr>
        <w:t xml:space="preserve">但是，大量、长期的顺差会导致大规模的对冲，从而产生诸多难题：一是发行央行票据要支付利息，每年数万亿的票据发行使央行为对冲操作支付一笔不菲的成本；二是央行的对冲操作带有很大的被动性，面对顺差导致的巨额基础货币投放，央行的对冲操作常常显得力不从心；三是对冲规模激增会导致资产价格上涨和短期市场利率上升的副作用，四是持续顺差难免会给国际投资者形成很强的人民币升值预期，刺激外汇大量涌入，从而又抵消了对冲的政策效果。 3.持续顺差增加了外汇储备资产管理的难度和风险 持续外易顺差形成了巨额外汇储备，在国际金融市场上利率、汇率波动十分激烈的背景下，过大规模的外汇储备会使国家财富处于巨大的风险之中，给储备资产的保值增值管理带来难度。</w:t>
      </w:r>
    </w:p>
    <w:p>
      <w:pPr>
        <w:ind w:left="0" w:right="0" w:firstLine="560"/>
        <w:spacing w:before="450" w:after="450" w:line="312" w:lineRule="auto"/>
      </w:pPr>
      <w:r>
        <w:rPr>
          <w:rFonts w:ascii="宋体" w:hAnsi="宋体" w:eastAsia="宋体" w:cs="宋体"/>
          <w:color w:val="000"/>
          <w:sz w:val="28"/>
          <w:szCs w:val="28"/>
        </w:rPr>
        <w:t xml:space="preserve">目前我国外汇储备的币种主要是美元，近年来美元汇率持续走低，使较大比例持有美元的外汇储备的缩水不可避免。也使我国的货币政策陷入“两难”境地：若为了改善币种结构而大量抛售美元，必然会对周边国家产生示范效应，导致国际汇市恐慌，美元汇率暴跌；若不改变现有外汇储备的币种结构，不抛售美元，又将导致本币升值压力增大，刺激外汇储备更快增长。</w:t>
      </w:r>
    </w:p>
    <w:p>
      <w:pPr>
        <w:ind w:left="0" w:right="0" w:firstLine="560"/>
        <w:spacing w:before="450" w:after="450" w:line="312" w:lineRule="auto"/>
      </w:pPr>
      <w:r>
        <w:rPr>
          <w:rFonts w:ascii="宋体" w:hAnsi="宋体" w:eastAsia="宋体" w:cs="宋体"/>
          <w:color w:val="000"/>
          <w:sz w:val="28"/>
          <w:szCs w:val="28"/>
        </w:rPr>
        <w:t xml:space="preserve">为减轻外汇储备对国内货币市场影响，央行必须通过回笼现金或提高利率方式来减少货币供给，但这恰恰会拉动本币升值；反之，为降低升值压力，央行如果增加货币供给或降低利率，这会使本来就因外汇储备而很宽松的货币市场雪上加霜。</w:t>
      </w:r>
    </w:p>
    <w:p>
      <w:pPr>
        <w:ind w:left="0" w:right="0" w:firstLine="560"/>
        <w:spacing w:before="450" w:after="450" w:line="312" w:lineRule="auto"/>
      </w:pPr>
      <w:r>
        <w:rPr>
          <w:rFonts w:ascii="宋体" w:hAnsi="宋体" w:eastAsia="宋体" w:cs="宋体"/>
          <w:color w:val="000"/>
          <w:sz w:val="28"/>
          <w:szCs w:val="28"/>
        </w:rPr>
        <w:t xml:space="preserve">二、外贸顺差只能疏导，不能抑制 由于持续顺差的负效应加大了宏观调控难度，部分学者提出了“压顺差”的观点，寄希望予“压出口”达到贸易平衡。笔者以为，在中国经济发展的现阶段，外贸顺差有其存在的必然性，仅仅采取抑制顺差的调控政策恐怕难以生效。</w:t>
      </w:r>
    </w:p>
    <w:p>
      <w:pPr>
        <w:ind w:left="0" w:right="0" w:firstLine="560"/>
        <w:spacing w:before="450" w:after="450" w:line="312" w:lineRule="auto"/>
      </w:pPr>
      <w:r>
        <w:rPr>
          <w:rFonts w:ascii="宋体" w:hAnsi="宋体" w:eastAsia="宋体" w:cs="宋体"/>
          <w:color w:val="000"/>
          <w:sz w:val="28"/>
          <w:szCs w:val="28"/>
        </w:rPr>
        <w:t xml:space="preserve">1.中国现阶段外贸顺差持续的原因 导致中国外贸持续顺差的因素有很多，如产能过剩、国际产业转移、进口替代能力增强等等，这些因素均可归结为两个根本原因：高储蓄率与加工贸易。</w:t>
      </w:r>
    </w:p>
    <w:p>
      <w:pPr>
        <w:ind w:left="0" w:right="0" w:firstLine="560"/>
        <w:spacing w:before="450" w:after="450" w:line="312" w:lineRule="auto"/>
      </w:pPr>
      <w:r>
        <w:rPr>
          <w:rFonts w:ascii="宋体" w:hAnsi="宋体" w:eastAsia="宋体" w:cs="宋体"/>
          <w:color w:val="000"/>
          <w:sz w:val="28"/>
          <w:szCs w:val="28"/>
        </w:rPr>
        <w:t xml:space="preserve">(1)高储蓄率与外贸顺差 按照宏观经济学原理，外贸差额应与储蓄与投资之差相等。即X-M=S-I，这里的S是宏观意义上的国民储蓄，是一个流量指标。</w:t>
      </w:r>
    </w:p>
    <w:p>
      <w:pPr>
        <w:ind w:left="0" w:right="0" w:firstLine="560"/>
        <w:spacing w:before="450" w:after="450" w:line="312" w:lineRule="auto"/>
      </w:pPr>
      <w:r>
        <w:rPr>
          <w:rFonts w:ascii="宋体" w:hAnsi="宋体" w:eastAsia="宋体" w:cs="宋体"/>
          <w:color w:val="000"/>
          <w:sz w:val="28"/>
          <w:szCs w:val="28"/>
        </w:rPr>
        <w:t xml:space="preserve">企业利润、政府预算盈余以及居民可支配收入减去消费后的余额都属于宏观意义上的国民储蓄。居民、企业、政府三个部门的国民储蓄形成国内投资的资金来源，国民储蓄大于国内投资的部分形成经常账户的盈余，其中主要是贸易顺差，所以国民储蓄越是大于国内投资，贸易顺差就越大。</w:t>
      </w:r>
    </w:p>
    <w:p>
      <w:pPr>
        <w:ind w:left="0" w:right="0" w:firstLine="560"/>
        <w:spacing w:before="450" w:after="450" w:line="312" w:lineRule="auto"/>
      </w:pPr>
      <w:r>
        <w:rPr>
          <w:rFonts w:ascii="宋体" w:hAnsi="宋体" w:eastAsia="宋体" w:cs="宋体"/>
          <w:color w:val="000"/>
          <w:sz w:val="28"/>
          <w:szCs w:val="28"/>
        </w:rPr>
        <w:t xml:space="preserve">中国近年来一直呈现居民储蓄率、政府储蓄率、企业储蓄率“三高”局面，并且储蓄率一直高于投资率。储蓄是一定要转化为投资的，国内吸收不了的储蓄就决定了中国必然以出超的方式将资本借给存在储蓄缺口的国家，从而形成对外债权。</w:t>
      </w:r>
    </w:p>
    <w:p>
      <w:pPr>
        <w:ind w:left="0" w:right="0" w:firstLine="560"/>
        <w:spacing w:before="450" w:after="450" w:line="312" w:lineRule="auto"/>
      </w:pPr>
      <w:r>
        <w:rPr>
          <w:rFonts w:ascii="宋体" w:hAnsi="宋体" w:eastAsia="宋体" w:cs="宋体"/>
          <w:color w:val="000"/>
          <w:sz w:val="28"/>
          <w:szCs w:val="28"/>
        </w:rPr>
        <w:t xml:space="preserve">所以，高储蓄率是外贸顺差的根本原因，可以预见，只要国民储蓄率高于投资率的情况不变，贸易顺差就将延续。</w:t>
      </w:r>
    </w:p>
    <w:p>
      <w:pPr>
        <w:ind w:left="0" w:right="0" w:firstLine="560"/>
        <w:spacing w:before="450" w:after="450" w:line="312" w:lineRule="auto"/>
      </w:pPr>
      <w:r>
        <w:rPr>
          <w:rFonts w:ascii="宋体" w:hAnsi="宋体" w:eastAsia="宋体" w:cs="宋体"/>
          <w:color w:val="000"/>
          <w:sz w:val="28"/>
          <w:szCs w:val="28"/>
        </w:rPr>
        <w:t xml:space="preserve">(2)加工贸易发展与外贸顺差 加工贸易迎合了产品内分工的国际化要求，而中国也具备产品内分工的禀赋优势，如丰富的劳动力资源等，因此产生了产品内分工时代背景与中国改革开放进程的互动关系：加工贸易作为中国承接国际产业转移的主要形式得以迅速发展，正在形成以中国为加工中心，以东亚为原材料和零部件供应方，以欧美为核心的技术研发方和主要市场的新的产业链，特别是我国的外商直接投资企业，实现与参与的加工贸易占出口的半壁以上江山。加工贸易的发展，是构成经济持续增长的关键推动因素。</w:t>
      </w:r>
    </w:p>
    <w:p>
      <w:pPr>
        <w:ind w:left="0" w:right="0" w:firstLine="560"/>
        <w:spacing w:before="450" w:after="450" w:line="312" w:lineRule="auto"/>
      </w:pPr>
      <w:r>
        <w:rPr>
          <w:rFonts w:ascii="宋体" w:hAnsi="宋体" w:eastAsia="宋体" w:cs="宋体"/>
          <w:color w:val="000"/>
          <w:sz w:val="28"/>
          <w:szCs w:val="28"/>
        </w:rPr>
        <w:t xml:space="preserve">因此，加工贸易积累的贸易顺差可以理解为使中国经济开放成长在一定发展阶段的可持续现象，具有经济合理性 2.抑制顺差的调控政策难以奏效 加工贸易造成的贸易顺差很难通过宏观调控政策解决。加工贸易是中国企业参与全球产品内分工的产物，是中国重点发展的贸易方式，目前，国外的投资正往高新技术方面不断增加，说明产业转移还没结束，这一经济结构还将持续。</w:t>
      </w:r>
    </w:p>
    <w:p>
      <w:pPr>
        <w:ind w:left="0" w:right="0" w:firstLine="560"/>
        <w:spacing w:before="450" w:after="450" w:line="312" w:lineRule="auto"/>
      </w:pPr>
      <w:r>
        <w:rPr>
          <w:rFonts w:ascii="宋体" w:hAnsi="宋体" w:eastAsia="宋体" w:cs="宋体"/>
          <w:color w:val="000"/>
          <w:sz w:val="28"/>
          <w:szCs w:val="28"/>
        </w:rPr>
        <w:t xml:space="preserve">况且，中国经济的持续增长也需要加工贸易的继续推动。 对于高储蓄率问题，根据X-M=S-I等式，实现经济均衡可以有三条路径：增加投资、降低储蓄率、提高进口。</w:t>
      </w:r>
    </w:p>
    <w:p>
      <w:pPr>
        <w:ind w:left="0" w:right="0" w:firstLine="560"/>
        <w:spacing w:before="450" w:after="450" w:line="312" w:lineRule="auto"/>
      </w:pPr>
      <w:r>
        <w:rPr>
          <w:rFonts w:ascii="宋体" w:hAnsi="宋体" w:eastAsia="宋体" w:cs="宋体"/>
          <w:color w:val="000"/>
          <w:sz w:val="28"/>
          <w:szCs w:val="28"/>
        </w:rPr>
        <w:t xml:space="preserve">中国的投资率已经处于世界的较高水平，宏观调控的目标经常是要管住投资率上升，所以，不可能通过政策性鼓励投资增加来减少顺差。 形成高国民储蓄率的原因有文化因素、转型因素、保险市场不发达、流动性约束、生存性消费习惯等等，所有这些因素绝非能够靠经济政策在短期内改变，只能随着彻底的经济转型而变迁。</w:t>
      </w:r>
    </w:p>
    <w:p>
      <w:pPr>
        <w:ind w:left="0" w:right="0" w:firstLine="560"/>
        <w:spacing w:before="450" w:after="450" w:line="312" w:lineRule="auto"/>
      </w:pPr>
      <w:r>
        <w:rPr>
          <w:rFonts w:ascii="宋体" w:hAnsi="宋体" w:eastAsia="宋体" w:cs="宋体"/>
          <w:color w:val="000"/>
          <w:sz w:val="28"/>
          <w:szCs w:val="28"/>
        </w:rPr>
        <w:t xml:space="preserve">而且，现在越来越多的消费品具有预防性储蓄特征，如教育、养老、医疗、住房等，这些消费需要以相当的储蓄为前提，因此，用刺激消费来降低储蓄率，减少顺差的政策很难奏效。 通过“高进高出”，扩大进口的方式能否平衡顺差呢？以扩大进口方式降低顺差，等价于用一般贸易逆差来抵消加工贸易的顺差，对于一般贸易的顺逆差情况，国际市场的自主性调节是高于我国政府的政策干预的。</w:t>
      </w:r>
    </w:p>
    <w:p>
      <w:pPr>
        <w:ind w:left="0" w:right="0" w:firstLine="560"/>
        <w:spacing w:before="450" w:after="450" w:line="312" w:lineRule="auto"/>
      </w:pPr>
      <w:r>
        <w:rPr>
          <w:rFonts w:ascii="宋体" w:hAnsi="宋体" w:eastAsia="宋体" w:cs="宋体"/>
          <w:color w:val="000"/>
          <w:sz w:val="28"/>
          <w:szCs w:val="28"/>
        </w:rPr>
        <w:t xml:space="preserve">202_年和202_年的实际情况是一般贸易均呈现顺差且不断增大。尽管政府已强调要适当增加资源、能源和原料性商品进口，鼓励扩大高技术和先进设备的进口，但是，希望进口的商品往往受国际市场供给约束和出口方的限制，进口增长的速度不会太快。</w:t>
      </w:r>
    </w:p>
    <w:p>
      <w:pPr>
        <w:ind w:left="0" w:right="0" w:firstLine="560"/>
        <w:spacing w:before="450" w:after="450" w:line="312" w:lineRule="auto"/>
      </w:pPr>
      <w:r>
        <w:rPr>
          <w:rFonts w:ascii="宋体" w:hAnsi="宋体" w:eastAsia="宋体" w:cs="宋体"/>
          <w:color w:val="000"/>
          <w:sz w:val="28"/>
          <w:szCs w:val="28"/>
        </w:rPr>
        <w:t xml:space="preserve">在可以预计的未来较长时间里，中国仍将是全球商品的供应国而非需求国，所以通过扩大进口抑制顺差的政策效果可能也不大。</w:t>
      </w:r>
    </w:p>
    <w:p>
      <w:pPr>
        <w:ind w:left="0" w:right="0" w:firstLine="560"/>
        <w:spacing w:before="450" w:after="450" w:line="312" w:lineRule="auto"/>
      </w:pPr>
      <w:r>
        <w:rPr>
          <w:rFonts w:ascii="宋体" w:hAnsi="宋体" w:eastAsia="宋体" w:cs="宋体"/>
          <w:color w:val="000"/>
          <w:sz w:val="28"/>
          <w:szCs w:val="28"/>
        </w:rPr>
        <w:t xml:space="preserve">三、外贸顺差背景下的政策建议 基于外贸顺差在现阶段具有必然性并仍将持续的分析，笔者认为可以采取以下策略： 1.调整外汇储备制度</w:t>
      </w:r>
    </w:p>
    <w:p>
      <w:pPr>
        <w:ind w:left="0" w:right="0" w:firstLine="560"/>
        <w:spacing w:before="450" w:after="450" w:line="312" w:lineRule="auto"/>
      </w:pPr>
      <w:r>
        <w:rPr>
          <w:rFonts w:ascii="宋体" w:hAnsi="宋体" w:eastAsia="宋体" w:cs="宋体"/>
          <w:color w:val="000"/>
          <w:sz w:val="28"/>
          <w:szCs w:val="28"/>
        </w:rPr>
        <w:t xml:space="preserve">(1)积极管理外汇储备 长期以来，我国的外汇管理体制是央行既持有储备又经营储备。从信托角度讲，相当于集受托人与托管方于一身，这样具有潜在的道德风险。</w:t>
      </w:r>
    </w:p>
    <w:p>
      <w:pPr>
        <w:ind w:left="0" w:right="0" w:firstLine="560"/>
        <w:spacing w:before="450" w:after="450" w:line="312" w:lineRule="auto"/>
      </w:pPr>
      <w:r>
        <w:rPr>
          <w:rFonts w:ascii="宋体" w:hAnsi="宋体" w:eastAsia="宋体" w:cs="宋体"/>
          <w:color w:val="000"/>
          <w:sz w:val="28"/>
          <w:szCs w:val="28"/>
        </w:rPr>
        <w:t xml:space="preserve">借鉴国际上和东亚储备管理的基本框架，可以按照“安全、灵活、保值、增值”的外汇储备管理原则，将储备分为投资头寸和流动头寸两部分。央行持有流动头寸部分，用于满足支付和稳定货币政策的需要。</w:t>
      </w:r>
    </w:p>
    <w:p>
      <w:pPr>
        <w:ind w:left="0" w:right="0" w:firstLine="560"/>
        <w:spacing w:before="450" w:after="450" w:line="312" w:lineRule="auto"/>
      </w:pPr>
      <w:r>
        <w:rPr>
          <w:rFonts w:ascii="宋体" w:hAnsi="宋体" w:eastAsia="宋体" w:cs="宋体"/>
          <w:color w:val="000"/>
          <w:sz w:val="28"/>
          <w:szCs w:val="28"/>
        </w:rPr>
        <w:t xml:space="preserve">投资头寸部分由新成立的中国外汇投资有限公司按市场化方式管理和运作，可用于国内外（主要是国外）投资参股，更具有增值、盈利的倾向。对于从央行置换外汇所需资金，可以通过财政部发行特别国债或中国外汇投资有限公司发行中长期债券获得。</w:t>
      </w:r>
    </w:p>
    <w:p>
      <w:pPr>
        <w:ind w:left="0" w:right="0" w:firstLine="560"/>
        <w:spacing w:before="450" w:after="450" w:line="312" w:lineRule="auto"/>
      </w:pPr>
      <w:r>
        <w:rPr>
          <w:rFonts w:ascii="宋体" w:hAnsi="宋体" w:eastAsia="宋体" w:cs="宋体"/>
          <w:color w:val="000"/>
          <w:sz w:val="28"/>
          <w:szCs w:val="28"/>
        </w:rPr>
        <w:t xml:space="preserve">这样，过量的外汇储备将由专业投资公司“疏导”到境外进行投资，而过量外汇储备导致的人民币放款也回笼到央行手中，不断积累的外贸顺差对常规货币政策制约的矛盾便能得以缓解。</w:t>
      </w:r>
    </w:p>
    <w:p>
      <w:pPr>
        <w:ind w:left="0" w:right="0" w:firstLine="560"/>
        <w:spacing w:before="450" w:after="450" w:line="312" w:lineRule="auto"/>
      </w:pPr>
      <w:r>
        <w:rPr>
          <w:rFonts w:ascii="宋体" w:hAnsi="宋体" w:eastAsia="宋体" w:cs="宋体"/>
          <w:color w:val="000"/>
          <w:sz w:val="28"/>
          <w:szCs w:val="28"/>
        </w:rPr>
        <w:t xml:space="preserve">(2)放宽企业及个人用汇政策，扩大技术创新用汇量 贸易顺差导致外汇储备过量的重要原因是现行的结售汇制度。我国汇制改革的最终目标是实现意愿结汇、藏汇于民，但是，完全的意愿结汇需要资本项目放松管制，现在条件还不具备。</w:t>
      </w:r>
    </w:p>
    <w:p>
      <w:pPr>
        <w:ind w:left="0" w:right="0" w:firstLine="560"/>
        <w:spacing w:before="450" w:after="450" w:line="312" w:lineRule="auto"/>
      </w:pPr>
      <w:r>
        <w:rPr>
          <w:rFonts w:ascii="宋体" w:hAnsi="宋体" w:eastAsia="宋体" w:cs="宋体"/>
          <w:color w:val="000"/>
          <w:sz w:val="28"/>
          <w:szCs w:val="28"/>
        </w:rPr>
        <w:t xml:space="preserve">可以遵循渐进法则，逐步放松外汇结汇制度，允许部分金融机构、企业和个人自愿保留一定比例的外汇资产，这可以减轻贸易顺差给央行造成的外汇占款和对冲压力。 通过制定一些政策鼓励企业和个人利用外汇资产引进国外先进技术，支持个人到技术先进国家学习和深造。</w:t>
      </w:r>
    </w:p>
    <w:p>
      <w:pPr>
        <w:ind w:left="0" w:right="0" w:firstLine="560"/>
        <w:spacing w:before="450" w:after="450" w:line="312" w:lineRule="auto"/>
      </w:pPr>
      <w:r>
        <w:rPr>
          <w:rFonts w:ascii="宋体" w:hAnsi="宋体" w:eastAsia="宋体" w:cs="宋体"/>
          <w:color w:val="000"/>
          <w:sz w:val="28"/>
          <w:szCs w:val="28"/>
        </w:rPr>
        <w:t xml:space="preserve">还可以动用现有的外汇储备向本国企业进行实际项目注资，让被注资企业以外汇购买国外的技术和设备。也可以动用现有的外汇储备收购某些国内的外商投资企业等。</w:t>
      </w:r>
    </w:p>
    <w:p>
      <w:pPr>
        <w:ind w:left="0" w:right="0" w:firstLine="560"/>
        <w:spacing w:before="450" w:after="450" w:line="312" w:lineRule="auto"/>
      </w:pPr>
      <w:r>
        <w:rPr>
          <w:rFonts w:ascii="宋体" w:hAnsi="宋体" w:eastAsia="宋体" w:cs="宋体"/>
          <w:color w:val="000"/>
          <w:sz w:val="28"/>
          <w:szCs w:val="28"/>
        </w:rPr>
        <w:t xml:space="preserve">(3)将部分外汇储备转化为黄金储备 当今世界上，黄金仍然是最具魅力的保值增值投资工具。在金价稳中有升，美元未来走势不明朗的情况下，将部分外汇储备转化为黄金储备，不仅有利于抑制因美元贬值而导致的外汇储备缩水，而且进口黄金可以减少外贸顺差。</w:t>
      </w:r>
    </w:p>
    <w:p>
      <w:pPr>
        <w:ind w:left="0" w:right="0" w:firstLine="560"/>
        <w:spacing w:before="450" w:after="450" w:line="312" w:lineRule="auto"/>
      </w:pPr>
      <w:r>
        <w:rPr>
          <w:rFonts w:ascii="宋体" w:hAnsi="宋体" w:eastAsia="宋体" w:cs="宋体"/>
          <w:color w:val="000"/>
          <w:sz w:val="28"/>
          <w:szCs w:val="28"/>
        </w:rPr>
        <w:t xml:space="preserve">2.调整开放策略，扩大内需</w:t>
      </w:r>
    </w:p>
    <w:p>
      <w:pPr>
        <w:ind w:left="0" w:right="0" w:firstLine="560"/>
        <w:spacing w:before="450" w:after="450" w:line="312" w:lineRule="auto"/>
      </w:pPr>
      <w:r>
        <w:rPr>
          <w:rFonts w:ascii="宋体" w:hAnsi="宋体" w:eastAsia="宋体" w:cs="宋体"/>
          <w:color w:val="000"/>
          <w:sz w:val="28"/>
          <w:szCs w:val="28"/>
        </w:rPr>
        <w:t xml:space="preserve">(1)运用税收杠杆，调整外贸顺差 适当改变长期以来坚持的“鼓励出口，限制进口”的开放策略。减少和取消出口退税方面的优惠政策，进一步降低进口关税和取消其他进口限制性措施，从而实现进出口贸易差额的缩小。</w:t>
      </w:r>
    </w:p>
    <w:p>
      <w:pPr>
        <w:ind w:left="0" w:right="0" w:firstLine="560"/>
        <w:spacing w:before="450" w:after="450" w:line="312" w:lineRule="auto"/>
      </w:pPr>
      <w:r>
        <w:rPr>
          <w:rFonts w:ascii="宋体" w:hAnsi="宋体" w:eastAsia="宋体" w:cs="宋体"/>
          <w:color w:val="000"/>
          <w:sz w:val="28"/>
          <w:szCs w:val="28"/>
        </w:rPr>
        <w:t xml:space="preserve">(2)从战略上改变外贸依存度偏高，储蓄率偏高，内需不足的状态 内需不足是外贸顺差的重要因素之一。遗憾的是扩大内需的口号喊了8年多，居民的最终消费率还是偏低并且下行，最终消费占GDP的比重从上世纪80年代的62%下降到202_年的52.1%，社会分配不平衡，20%的人占有80%的储蓄，这种储蓄结构决定了居民消费倾向偏低，储蓄率偏高，从而导致对外需的过度依赖。</w:t>
      </w:r>
    </w:p>
    <w:p>
      <w:pPr>
        <w:ind w:left="0" w:right="0" w:firstLine="560"/>
        <w:spacing w:before="450" w:after="450" w:line="312" w:lineRule="auto"/>
      </w:pPr>
      <w:r>
        <w:rPr>
          <w:rFonts w:ascii="宋体" w:hAnsi="宋体" w:eastAsia="宋体" w:cs="宋体"/>
          <w:color w:val="000"/>
          <w:sz w:val="28"/>
          <w:szCs w:val="28"/>
        </w:rPr>
        <w:t xml:space="preserve">必须把扩大内需问题上升到战略层面来规划：应加快和完善包括医疗、教育、养老等社会保障体系的建设，促进农村经济建设的发展，努力缩小城乡差距，改变收入分配不公的现象，为扩大内需创造条件；进一步促进和完善资本市场的发展，使储蓄转变为多元化的金融资产，实现储蓄、投资和消费的良性循环。 参考文献: 金柏松:《对扭转外贸顺差持续扩大的建议》[J].国际贸易论坛，202_(4） 何凡等:《外汇储备的积极管理：新加坡、挪威的经验与启示》[J].国际金融研究，202_(6） 蔡超:《央行票据的调控效率及其可持续性》[J].上海财经202_</w:t>
      </w:r>
    </w:p>
    <w:p>
      <w:pPr>
        <w:ind w:left="0" w:right="0" w:firstLine="560"/>
        <w:spacing w:before="450" w:after="450" w:line="312" w:lineRule="auto"/>
      </w:pPr>
      <w:r>
        <w:rPr>
          <w:rFonts w:ascii="宋体" w:hAnsi="宋体" w:eastAsia="宋体" w:cs="宋体"/>
          <w:color w:val="000"/>
          <w:sz w:val="28"/>
          <w:szCs w:val="28"/>
        </w:rPr>
        <w:t xml:space="preserve">（2） 陈铨亚:《理性看待一万亿美元的外汇储备》[N].经济学消息报 202_-03-09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2025-07-14T13:33:22+08:00</dcterms:created>
  <dcterms:modified xsi:type="dcterms:W3CDTF">2025-07-14T13:33:22+08:00</dcterms:modified>
</cp:coreProperties>
</file>

<file path=docProps/custom.xml><?xml version="1.0" encoding="utf-8"?>
<Properties xmlns="http://schemas.openxmlformats.org/officeDocument/2006/custom-properties" xmlns:vt="http://schemas.openxmlformats.org/officeDocument/2006/docPropsVTypes"/>
</file>