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上海国际贸易中心建设的促进性论文</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保税区是我国对外开放程度最高、运作机制最便捷、政策最优惠的经济区域之一，在吸引外商投资，集聚贸易企业，发展进出口贸易方面具有独特的优势。详细内容请看下文上海国际贸易中心建设的促进性。 经过20年的开发与建设，保税区在促进对外贸易增长，推进...</w:t>
      </w:r>
    </w:p>
    <w:p>
      <w:pPr>
        <w:ind w:left="0" w:right="0" w:firstLine="560"/>
        <w:spacing w:before="450" w:after="450" w:line="312" w:lineRule="auto"/>
      </w:pPr>
      <w:r>
        <w:rPr>
          <w:rFonts w:ascii="宋体" w:hAnsi="宋体" w:eastAsia="宋体" w:cs="宋体"/>
          <w:color w:val="000"/>
          <w:sz w:val="28"/>
          <w:szCs w:val="28"/>
        </w:rPr>
        <w:t xml:space="preserve">保税区是我国对外开放程度最高、运作机制最便捷、政策最优惠的经济区域之一，在吸引外商投资，集聚贸易企业，发展进出口贸易方面具有独特的优势。详细内容请看下文上海国际贸易中心建设的促进性。</w:t>
      </w:r>
    </w:p>
    <w:p>
      <w:pPr>
        <w:ind w:left="0" w:right="0" w:firstLine="560"/>
        <w:spacing w:before="450" w:after="450" w:line="312" w:lineRule="auto"/>
      </w:pPr>
      <w:r>
        <w:rPr>
          <w:rFonts w:ascii="宋体" w:hAnsi="宋体" w:eastAsia="宋体" w:cs="宋体"/>
          <w:color w:val="000"/>
          <w:sz w:val="28"/>
          <w:szCs w:val="28"/>
        </w:rPr>
        <w:t xml:space="preserve">经过20年的开发与建设，保税区在促进对外贸易增长，推进地区经济快速发展方面发挥了重大作用。</w:t>
      </w:r>
    </w:p>
    <w:p>
      <w:pPr>
        <w:ind w:left="0" w:right="0" w:firstLine="560"/>
        <w:spacing w:before="450" w:after="450" w:line="312" w:lineRule="auto"/>
      </w:pPr>
      <w:r>
        <w:rPr>
          <w:rFonts w:ascii="宋体" w:hAnsi="宋体" w:eastAsia="宋体" w:cs="宋体"/>
          <w:color w:val="000"/>
          <w:sz w:val="28"/>
          <w:szCs w:val="28"/>
        </w:rPr>
        <w:t xml:space="preserve">从城市发展战略来看，目前上海正处于一个重要的历史发展时期。继国务院批准上海建设国际金融中心和国际航运中心意见出台之后，在多方努力之 下，上海已经把建设国际贸易中心提上了议事日程。在此情形下，研究分析如何更好地发挥保税区特有的开放度和贸易促进功能，发挥上海的保税区政策和规模优 势，有力地推进上海国际贸易中心建设具有非常重要的意义。</w:t>
      </w:r>
    </w:p>
    <w:p>
      <w:pPr>
        <w:ind w:left="0" w:right="0" w:firstLine="560"/>
        <w:spacing w:before="450" w:after="450" w:line="312" w:lineRule="auto"/>
      </w:pPr>
      <w:r>
        <w:rPr>
          <w:rFonts w:ascii="宋体" w:hAnsi="宋体" w:eastAsia="宋体" w:cs="宋体"/>
          <w:color w:val="000"/>
          <w:sz w:val="28"/>
          <w:szCs w:val="28"/>
        </w:rPr>
        <w:t xml:space="preserve">保税区是由海关实行区域性保税免税管理的经济特区，在我国的发展经历了保税区出口加工区保税物流园区保税港区综合保税区的过 程。目前，上海地区的保税监管区域主要有外高桥保税区、洋山保税港区、浦东机场综合保税区(简称三区，在本文中统称为保税区)，和6个出口加工区(分 别为松江、金桥(南区)、青浦、闵行、漕河泾、嘉定出口加工区)①。202_年11月18日，上海综合保税区管理委员正式挂牌成立，统一管理洋山保税港 区、外高桥保税区(含外高桥保税物流园区)及浦东机场综合保税区的行政事务。在三区建设方面，外高桥保税区重点建设国际贸易示范区，大力开展国际贸易 等货物和服务贸易功能;洋山保税港区重点建设国际航运综合实验区，大力发展国际中转、现代物流、商品展示、仓储租赁、期货交割等多层次业务;浦东机场综合 保税区重点建设临空功能服务先导区，大力发展航空口岸物流、贸易和金融服务等功能②。</w:t>
      </w:r>
    </w:p>
    <w:p>
      <w:pPr>
        <w:ind w:left="0" w:right="0" w:firstLine="560"/>
        <w:spacing w:before="450" w:after="450" w:line="312" w:lineRule="auto"/>
      </w:pPr>
      <w:r>
        <w:rPr>
          <w:rFonts w:ascii="宋体" w:hAnsi="宋体" w:eastAsia="宋体" w:cs="宋体"/>
          <w:color w:val="000"/>
          <w:sz w:val="28"/>
          <w:szCs w:val="28"/>
        </w:rPr>
        <w:t xml:space="preserve">保税区由于自身的功能特点和政策优势，吸引了大量的企业投资落户。截止202_年底，三区所辖区域累计批准投资企业项目达到10 576家，其中，外资企业项目累计达到7 955家(外商独资企业项目7 245家)，占项目总数75.2%;内资企业项目2 621家，占项目总数24.8%;累计吸引投资总额达到204.74亿美元。202_年，三区实现进出口商品总额566.7亿美元，相当于上海市进出口商 品总额的1/5。其中，进口额约占全市32%，出口额约占全市9%。三区实现港口货物吞吐量19 655.2万吨，占全市港口货物吞吐量的1/3;实现港口集装箱吞吐量2 138.7万标箱，占全市的比例高达85.5%;实现税收总额247.61亿元，约相当于全国保税区税收总额的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2025-07-12T19:33:55+08:00</dcterms:created>
  <dcterms:modified xsi:type="dcterms:W3CDTF">2025-07-12T19:33:55+08:00</dcterms:modified>
</cp:coreProperties>
</file>

<file path=docProps/custom.xml><?xml version="1.0" encoding="utf-8"?>
<Properties xmlns="http://schemas.openxmlformats.org/officeDocument/2006/custom-properties" xmlns:vt="http://schemas.openxmlformats.org/officeDocument/2006/docPropsVTypes"/>
</file>