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浅论农村经济发展与金融市场变化的关系</w:t>
      </w:r>
      <w:bookmarkEnd w:id="1"/>
    </w:p>
    <w:p>
      <w:pPr>
        <w:jc w:val="center"/>
        <w:spacing w:before="0" w:after="450"/>
      </w:pPr>
      <w:r>
        <w:rPr>
          <w:rFonts w:ascii="Arial" w:hAnsi="Arial" w:eastAsia="Arial" w:cs="Arial"/>
          <w:color w:val="999999"/>
          <w:sz w:val="20"/>
          <w:szCs w:val="20"/>
        </w:rPr>
        <w:t xml:space="preserve">来源：网络  作者：柔情似水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4． 农村 金融 改革不能脱离农村 经济 和国家金融整体改革而单独进行，其 市场 化改革的深层次原因主要是：我国经济改革需要的 指导 理论在改革前后的实践对比中得到了确认和创新，即我国任何经济部门的改革都有赖于 社会 主义 市场经济理论的支...</w:t>
      </w:r>
    </w:p>
    <w:p>
      <w:pPr>
        <w:ind w:left="0" w:right="0" w:firstLine="560"/>
        <w:spacing w:before="450" w:after="450" w:line="312" w:lineRule="auto"/>
      </w:pPr>
      <w:r>
        <w:rPr>
          <w:rFonts w:ascii="宋体" w:hAnsi="宋体" w:eastAsia="宋体" w:cs="宋体"/>
          <w:color w:val="000"/>
          <w:sz w:val="28"/>
          <w:szCs w:val="28"/>
        </w:rPr>
        <w:t xml:space="preserve">4． 农村 金融 改革不能脱离农村 经济 和国家金融整体改革而单独进行，其 市场 化改革的深层次原因主要是：我国经济改革需要的 指导 理论在改革前后的实践对比中得到了确认和创新，即我国任何经济部门的改革都有赖于 社会 主义 市场经济理论的支撑；我国农村经济和农村金融改革的关键首先是制度安排的市场化选择，在此基础上才可能考虑 管理 、技术等方面的变革；农村经济与农村金融改革必须高度重视 农业 在市场经济中的基础性地位，否则，我国经济体制改革不仅在总体上难以深入下去，即使一时取得了某些成绩，其代价也必然是丧失国家和农村经济的可持续发展后劲。</w:t>
      </w:r>
    </w:p>
    <w:p>
      <w:pPr>
        <w:ind w:left="0" w:right="0" w:firstLine="560"/>
        <w:spacing w:before="450" w:after="450" w:line="312" w:lineRule="auto"/>
      </w:pPr>
      <w:r>
        <w:rPr>
          <w:rFonts w:ascii="宋体" w:hAnsi="宋体" w:eastAsia="宋体" w:cs="宋体"/>
          <w:color w:val="000"/>
          <w:sz w:val="28"/>
          <w:szCs w:val="28"/>
        </w:rPr>
        <w:t xml:space="preserve">5．货币化是农村经济与金融市场化改革的切入点。应该从农村货币化的广度和深度出发，研究农村产业结构、农业劳动力转移和农民收入等基本问题；市场化条件下的农业资本投入与融通要以经济效益为核心。物质资本投入要注意数量界限和劳动、技术对资本的吸纳能力，同时，要特别重视对 人力 资本的开发和投入；市场化改革将会引起资金供求的迅速变化，农村资金运行格局将改变传统体制下“国家、集体”的框架，而演变为“国家、集体、农户、外资”的新框架，在这种变革中，金融将逐渐成为新框架的核心。</w:t>
      </w:r>
    </w:p>
    <w:p>
      <w:pPr>
        <w:ind w:left="0" w:right="0" w:firstLine="560"/>
        <w:spacing w:before="450" w:after="450" w:line="312" w:lineRule="auto"/>
      </w:pPr>
      <w:r>
        <w:rPr>
          <w:rFonts w:ascii="宋体" w:hAnsi="宋体" w:eastAsia="宋体" w:cs="宋体"/>
          <w:color w:val="000"/>
          <w:sz w:val="28"/>
          <w:szCs w:val="28"/>
        </w:rPr>
        <w:t xml:space="preserve">6．农业 银行 商业化改革在农村金融改革中具有先导性作用。因为国有农业银行向商业银行转轨，将从根本上动摇传统经济体制对农村金融的影响，并对其它金融渠道产生示范效应；农业银行向商业银行转轨同其它国有银行改革具有联动效应，但我们更要强调农行自身的特点和弱点，以寻求改革的突破口；农业银行商业化改革要关注社会效益，现阶段主要是处理好这种改革与农业产业化发展的互动关系，使农村商业金融改革同农村经济改革协调配套。</w:t>
      </w:r>
    </w:p>
    <w:p>
      <w:pPr>
        <w:ind w:left="0" w:right="0" w:firstLine="560"/>
        <w:spacing w:before="450" w:after="450" w:line="312" w:lineRule="auto"/>
      </w:pPr>
      <w:r>
        <w:rPr>
          <w:rFonts w:ascii="宋体" w:hAnsi="宋体" w:eastAsia="宋体" w:cs="宋体"/>
          <w:color w:val="000"/>
          <w:sz w:val="28"/>
          <w:szCs w:val="28"/>
        </w:rPr>
        <w:t xml:space="preserve">7．我国需要在改革中重建农村合作金融，以巩固农村金融的基础。传统体制下我国合作金融被严重扭曲，改革应该与国际合作经济的一般惯例接轨，矫正农村合作 金融发展 方向。对农村信用社和农村合作基金会要采取不同政策，以解决它们联系农民、发展业务和防范风险等问题；要注意合作金融的基本理论研究，特别要着力研究市场化改革中我国农村合作金融的利率及信用创造问题，以利于农村微观金融基础巩固和国家宏观调控。</w:t>
      </w:r>
    </w:p>
    <w:p>
      <w:pPr>
        <w:ind w:left="0" w:right="0" w:firstLine="560"/>
        <w:spacing w:before="450" w:after="450" w:line="312" w:lineRule="auto"/>
      </w:pPr>
      <w:r>
        <w:rPr>
          <w:rFonts w:ascii="宋体" w:hAnsi="宋体" w:eastAsia="宋体" w:cs="宋体"/>
          <w:color w:val="000"/>
          <w:sz w:val="28"/>
          <w:szCs w:val="28"/>
        </w:rPr>
        <w:t xml:space="preserve">8．市场经济并不是万能的，市场机制下的“市场失灵”将使农业这个弱质产业和基础产业处于十分不利的地位。因此，国家必须采取措施加以保护，其中利用政策性金融实施保护是重要举措，是其它方式和渠道不能替代的；建立农业发展银行，专门经营和管理农村政策性金融业务十分必要；现阶段要抓住农副产品收购资金供给和管理这个主要矛盾，同时要开展扶贫和农业综合开发业务。从长远上看，农发行要拓展、创新业务，把农业和农村经济可持续发展摆到重要位置；农村政策性金融的发展要努力吸取世界各国，尤其是发展中国家的某些有益作法，深化我国农村政策性金融改革；我国农发行的改革要在市场化的背景下，坚持以金融运行为本，同时兼顾协调与 财政 、企业、商业等部门的关系。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2025-07-09T09:01:02+08:00</dcterms:created>
  <dcterms:modified xsi:type="dcterms:W3CDTF">2025-07-09T09:01:02+08:00</dcterms:modified>
</cp:coreProperties>
</file>

<file path=docProps/custom.xml><?xml version="1.0" encoding="utf-8"?>
<Properties xmlns="http://schemas.openxmlformats.org/officeDocument/2006/custom-properties" xmlns:vt="http://schemas.openxmlformats.org/officeDocument/2006/docPropsVTypes"/>
</file>