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浅谈应对后奥运经济“低谷效应”的对策建议</w:t>
      </w:r>
      <w:bookmarkEnd w:id="1"/>
    </w:p>
    <w:p>
      <w:pPr>
        <w:jc w:val="center"/>
        <w:spacing w:before="0" w:after="450"/>
      </w:pPr>
      <w:r>
        <w:rPr>
          <w:rFonts w:ascii="Arial" w:hAnsi="Arial" w:eastAsia="Arial" w:cs="Arial"/>
          <w:color w:val="999999"/>
          <w:sz w:val="20"/>
          <w:szCs w:val="20"/>
        </w:rPr>
        <w:t xml:space="preserve">来源：网络  作者：梦里花落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[论文关键词]后奥运 经济 低谷效应 投资 回落[论文摘要]奥运会蕴藏着巨大的经济价值，因此北京202_年奥运会的成功举办必将充分发挥奥运经济的辐射功能，极大地拉动我国的经济增长。但在后奥运经济时期，如何应对“低谷效应”以保持经济高效平稳发...</w:t>
      </w:r>
    </w:p>
    <w:p>
      <w:pPr>
        <w:ind w:left="0" w:right="0" w:firstLine="560"/>
        <w:spacing w:before="450" w:after="450" w:line="312" w:lineRule="auto"/>
      </w:pPr>
      <w:r>
        <w:rPr>
          <w:rFonts w:ascii="宋体" w:hAnsi="宋体" w:eastAsia="宋体" w:cs="宋体"/>
          <w:color w:val="000"/>
          <w:sz w:val="28"/>
          <w:szCs w:val="28"/>
        </w:rPr>
        <w:t xml:space="preserve">[论文关键词]后奥运 经济 低谷效应 投资 回落</w:t>
      </w:r>
    </w:p>
    <w:p>
      <w:pPr>
        <w:ind w:left="0" w:right="0" w:firstLine="560"/>
        <w:spacing w:before="450" w:after="450" w:line="312" w:lineRule="auto"/>
      </w:pPr>
      <w:r>
        <w:rPr>
          <w:rFonts w:ascii="宋体" w:hAnsi="宋体" w:eastAsia="宋体" w:cs="宋体"/>
          <w:color w:val="000"/>
          <w:sz w:val="28"/>
          <w:szCs w:val="28"/>
        </w:rPr>
        <w:t xml:space="preserve">[论文摘要]奥运会蕴藏着巨大的经济价值，因此北京202_年奥运会的成功举办必将充分发挥奥运经济的辐射功能，极大地拉动我国的经济增长。但在后奥运经济时期，如何应对“低谷效应”以保持经济高效平稳发展具有十分重要的现实意义。本文从“低谷效应”的成因出发，从两方面分析了中国后奥运经济面临的挑战，并给出了相应的对策建议，以期降低奥运经济的 “低谷效应”，扩大正面影响，以促进我国及北京的整体经济在后奥运时期持续健康的发展。</w:t>
      </w:r>
    </w:p>
    <w:p>
      <w:pPr>
        <w:ind w:left="0" w:right="0" w:firstLine="560"/>
        <w:spacing w:before="450" w:after="450" w:line="312" w:lineRule="auto"/>
      </w:pPr>
      <w:r>
        <w:rPr>
          <w:rFonts w:ascii="宋体" w:hAnsi="宋体" w:eastAsia="宋体" w:cs="宋体"/>
          <w:color w:val="000"/>
          <w:sz w:val="28"/>
          <w:szCs w:val="28"/>
        </w:rPr>
        <w:t xml:space="preserve">北京202_年奥运会的成功举办得到了全世界的赞誉，提高了中华 民族 的国际地位。作为一种现代经济发展的崭新形式，奥运经济将充分发挥奥运会的经济辐射功能，极大地拉动我国的经济增长。但随着北京第二十九届奥运会及残奥会圣火的熄灭，如何应对后奥运时期“低谷效应”以保持经济平稳发展，对这一问题的妥善解决无疑会对202_年后我国以及北京市经济的平衡发展大有裨益。</w:t>
      </w:r>
    </w:p>
    <w:p>
      <w:pPr>
        <w:ind w:left="0" w:right="0" w:firstLine="560"/>
        <w:spacing w:before="450" w:after="450" w:line="312" w:lineRule="auto"/>
      </w:pPr>
      <w:r>
        <w:rPr>
          <w:rFonts w:ascii="宋体" w:hAnsi="宋体" w:eastAsia="宋体" w:cs="宋体"/>
          <w:color w:val="000"/>
          <w:sz w:val="28"/>
          <w:szCs w:val="28"/>
        </w:rPr>
        <w:t xml:space="preserve">一、后奥运经济“低谷效应”的内涵</w:t>
      </w:r>
    </w:p>
    <w:p>
      <w:pPr>
        <w:ind w:left="0" w:right="0" w:firstLine="560"/>
        <w:spacing w:before="450" w:after="450" w:line="312" w:lineRule="auto"/>
      </w:pPr>
      <w:r>
        <w:rPr>
          <w:rFonts w:ascii="宋体" w:hAnsi="宋体" w:eastAsia="宋体" w:cs="宋体"/>
          <w:color w:val="000"/>
          <w:sz w:val="28"/>
          <w:szCs w:val="28"/>
        </w:rPr>
        <w:t xml:space="preserve">“奥运经济”是指在一定时间和空间范围内， 围绕举办奥运会所发生的一切直接或者间接的经济活动及由它所衍生的一切经济联系和经济效益的总称。其周期性和阶段性的特征会使奥运会直接投资在会前对拉动当地经济， 并因奥运会结束后投资增长的突然减速对经济增长产生负面冲击。所谓后奥运经济“低谷效应”，就是指奥运会结束后受需求不足制约，举办地出现的经济不景气现象，是由投资需求下降而引起的经济增长速度的减缓。</w:t>
      </w:r>
    </w:p>
    <w:p>
      <w:pPr>
        <w:ind w:left="0" w:right="0" w:firstLine="560"/>
        <w:spacing w:before="450" w:after="450" w:line="312" w:lineRule="auto"/>
      </w:pPr>
      <w:r>
        <w:rPr>
          <w:rFonts w:ascii="宋体" w:hAnsi="宋体" w:eastAsia="宋体" w:cs="宋体"/>
          <w:color w:val="000"/>
          <w:sz w:val="28"/>
          <w:szCs w:val="28"/>
        </w:rPr>
        <w:t xml:space="preserve">北京奥运会是奥运会 历史 上首次在发展中国家举行。正因为这样，我们必须综合考虑我国整体经济状况，注重对后奥运经济“低谷效应”的研究，力争在后奥运时期完成发展“后奥运经济”的战略部署，采取积极主动的应对措施，最大限度地化解“低谷效应”所造成的负面影响。</w:t>
      </w:r>
    </w:p>
    <w:p>
      <w:pPr>
        <w:ind w:left="0" w:right="0" w:firstLine="560"/>
        <w:spacing w:before="450" w:after="450" w:line="312" w:lineRule="auto"/>
      </w:pPr>
      <w:r>
        <w:rPr>
          <w:rFonts w:ascii="宋体" w:hAnsi="宋体" w:eastAsia="宋体" w:cs="宋体"/>
          <w:color w:val="000"/>
          <w:sz w:val="28"/>
          <w:szCs w:val="28"/>
        </w:rPr>
        <w:t xml:space="preserve">二、后奥运经济“低谷效应”的成因</w:t>
      </w:r>
    </w:p>
    <w:p>
      <w:pPr>
        <w:ind w:left="0" w:right="0" w:firstLine="560"/>
        <w:spacing w:before="450" w:after="450" w:line="312" w:lineRule="auto"/>
      </w:pPr>
      <w:r>
        <w:rPr>
          <w:rFonts w:ascii="宋体" w:hAnsi="宋体" w:eastAsia="宋体" w:cs="宋体"/>
          <w:color w:val="000"/>
          <w:sz w:val="28"/>
          <w:szCs w:val="28"/>
        </w:rPr>
        <w:t xml:space="preserve">历史上有不少举办过奥运会的国家和城市出现过后奥运经济“低谷”现象。1964年东京承办奥运会，日本经济在1961至1965年平均增长率高达11.4%，但奥运会后，日本投资却大幅滑坡，进入了长期经济萧条时期。而1976年蒙特利尔因举办奥运会而负债累累，震惊了世界，被称为“蒙特利尔陷阱”。产生后奥运经济“低谷效应”的原因是多方面的。从历届奥运会举办城市的经验来看，后奥运经济“低谷效应”主要来自于以下两方面：第一是奥运会举办前过量投资和奥运结束后投资下滑带来的经济风险；第二是奥运会后体育场馆和基础设施利用不足带来的投资风险。</w:t>
      </w:r>
    </w:p>
    <w:p>
      <w:pPr>
        <w:ind w:left="0" w:right="0" w:firstLine="560"/>
        <w:spacing w:before="450" w:after="450" w:line="312" w:lineRule="auto"/>
      </w:pPr>
      <w:r>
        <w:rPr>
          <w:rFonts w:ascii="宋体" w:hAnsi="宋体" w:eastAsia="宋体" w:cs="宋体"/>
          <w:color w:val="000"/>
          <w:sz w:val="28"/>
          <w:szCs w:val="28"/>
        </w:rPr>
        <w:t xml:space="preserve">（一）投资下降导致经济增长波动</w:t>
      </w:r>
    </w:p>
    <w:p>
      <w:pPr>
        <w:ind w:left="0" w:right="0" w:firstLine="560"/>
        <w:spacing w:before="450" w:after="450" w:line="312" w:lineRule="auto"/>
      </w:pPr>
      <w:r>
        <w:rPr>
          <w:rFonts w:ascii="宋体" w:hAnsi="宋体" w:eastAsia="宋体" w:cs="宋体"/>
          <w:color w:val="000"/>
          <w:sz w:val="28"/>
          <w:szCs w:val="28"/>
        </w:rPr>
        <w:t xml:space="preserve">这是造成后奥运经济“低谷效应”的主要原因，也是最突出的表现。因为在筹备奥运会阶段，主办地固定资产投资相对比较集中，短期投资需求膨胀，大规模的基础设施、场馆建设和城市 环境 建设投资将直接拉动经济的快速增长。但在奥运会后，与奥运有关的基础设施和场馆建设投资就会结束，若未能对投资加以合理引导，就有可能造成主办地经济增长放慢，甚至停滞，影响经济持续稳定发展。</w:t>
      </w:r>
    </w:p>
    <w:p>
      <w:pPr>
        <w:ind w:left="0" w:right="0" w:firstLine="560"/>
        <w:spacing w:before="450" w:after="450" w:line="312" w:lineRule="auto"/>
      </w:pPr>
      <w:r>
        <w:rPr>
          <w:rFonts w:ascii="宋体" w:hAnsi="宋体" w:eastAsia="宋体" w:cs="宋体"/>
          <w:color w:val="000"/>
          <w:sz w:val="28"/>
          <w:szCs w:val="28"/>
        </w:rPr>
        <w:t xml:space="preserve">自1984 年洛杉矶以来的历届奥运会中，除了1988年汉城奥运会以外，在奥运会后，都出现了一定程度的因投资下降导致经济增长“低谷”的现象。另外一些在奥运会筹备期间得到快速发展的行业，由于奥运会后需求的迅速下降，使其发展受到 市场 突然缩小的制约。如 建筑 业、体育产业、 交通 运输 业、房地产业、环保产业、科技产业、 文化 产业等。如果未加以合理有效的调控，这些行业受到“低谷效应”的困扰，在一定时期有可能出现衰退现象，主要表现为经济增长减缓、就业率增幅减少、供给远远大于需求。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2025-07-13T21:07:41+08:00</dcterms:created>
  <dcterms:modified xsi:type="dcterms:W3CDTF">2025-07-13T21:07:41+08:00</dcterms:modified>
</cp:coreProperties>
</file>

<file path=docProps/custom.xml><?xml version="1.0" encoding="utf-8"?>
<Properties xmlns="http://schemas.openxmlformats.org/officeDocument/2006/custom-properties" xmlns:vt="http://schemas.openxmlformats.org/officeDocument/2006/docPropsVTypes"/>
</file>