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中美贸易顺差与中国外贸可持续发展的路径选择(1)论文</w:t>
      </w:r>
      <w:bookmarkEnd w:id="1"/>
    </w:p>
    <w:p>
      <w:pPr>
        <w:jc w:val="center"/>
        <w:spacing w:before="0" w:after="450"/>
      </w:pPr>
      <w:r>
        <w:rPr>
          <w:rFonts w:ascii="Arial" w:hAnsi="Arial" w:eastAsia="Arial" w:cs="Arial"/>
          <w:color w:val="999999"/>
          <w:sz w:val="20"/>
          <w:szCs w:val="20"/>
        </w:rPr>
        <w:t xml:space="preserve">来源：网络  作者：柔情似水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一、中美贸易差额的贸易摩擦现状 202_年前三季度我国进出口总值达到15708.3亿美元，同比增长23.5%，继续保持较快增长的态势。商务部统计202_年中美贸易顺差为297.41亿美元，202_年中美贸易顺差为1442.63亿美元，增长3...</w:t>
      </w:r>
    </w:p>
    <w:p>
      <w:pPr>
        <w:ind w:left="0" w:right="0" w:firstLine="560"/>
        <w:spacing w:before="450" w:after="450" w:line="312" w:lineRule="auto"/>
      </w:pPr>
      <w:r>
        <w:rPr>
          <w:rFonts w:ascii="宋体" w:hAnsi="宋体" w:eastAsia="宋体" w:cs="宋体"/>
          <w:color w:val="000"/>
          <w:sz w:val="28"/>
          <w:szCs w:val="28"/>
        </w:rPr>
        <w:t xml:space="preserve">一、中美贸易差额的贸易摩擦现状 202_年前三季度我国进出口总值达到15708.3亿美元，同比增长23.5%，继续保持较快增长的态势。商务部统计202_年中美贸易顺差为297.41亿美元，202_年中美贸易顺差为1442.63亿美元，增长3.8倍。</w:t>
      </w:r>
    </w:p>
    <w:p>
      <w:pPr>
        <w:ind w:left="0" w:right="0" w:firstLine="560"/>
        <w:spacing w:before="450" w:after="450" w:line="312" w:lineRule="auto"/>
      </w:pPr>
      <w:r>
        <w:rPr>
          <w:rFonts w:ascii="宋体" w:hAnsi="宋体" w:eastAsia="宋体" w:cs="宋体"/>
          <w:color w:val="000"/>
          <w:sz w:val="28"/>
          <w:szCs w:val="28"/>
        </w:rPr>
        <w:t xml:space="preserve">中美贸易差额连年上升导致中美贸易摩擦加剧，美国对中国人民币升值问题也继续施加压力。外贸政策的调整将对我国出口产生重大影响。</w:t>
      </w:r>
    </w:p>
    <w:p>
      <w:pPr>
        <w:ind w:left="0" w:right="0" w:firstLine="560"/>
        <w:spacing w:before="450" w:after="450" w:line="312" w:lineRule="auto"/>
      </w:pPr>
      <w:r>
        <w:rPr>
          <w:rFonts w:ascii="宋体" w:hAnsi="宋体" w:eastAsia="宋体" w:cs="宋体"/>
          <w:color w:val="000"/>
          <w:sz w:val="28"/>
          <w:szCs w:val="28"/>
        </w:rPr>
        <w:t xml:space="preserve">中国外贸政策的制定应当致力于缩小中美贸易差额，缓解贸易摩擦，同时为中国外贸的可持续发展制定相应的对策。</w:t>
      </w:r>
    </w:p>
    <w:p>
      <w:pPr>
        <w:ind w:left="0" w:right="0" w:firstLine="560"/>
        <w:spacing w:before="450" w:after="450" w:line="312" w:lineRule="auto"/>
      </w:pPr>
      <w:r>
        <w:rPr>
          <w:rFonts w:ascii="宋体" w:hAnsi="宋体" w:eastAsia="宋体" w:cs="宋体"/>
          <w:color w:val="000"/>
          <w:sz w:val="28"/>
          <w:szCs w:val="28"/>
        </w:rPr>
        <w:t xml:space="preserve">二、中国对外贸易调整的主要路径 中国对外贸易政策调整采用渐进式改革。为了实现我国外贸由追求数量转变为追求质量，实现外贸的可持续发展。</w:t>
      </w:r>
    </w:p>
    <w:p>
      <w:pPr>
        <w:ind w:left="0" w:right="0" w:firstLine="560"/>
        <w:spacing w:before="450" w:after="450" w:line="312" w:lineRule="auto"/>
      </w:pPr>
      <w:r>
        <w:rPr>
          <w:rFonts w:ascii="宋体" w:hAnsi="宋体" w:eastAsia="宋体" w:cs="宋体"/>
          <w:color w:val="000"/>
          <w:sz w:val="28"/>
          <w:szCs w:val="28"/>
        </w:rPr>
        <w:t xml:space="preserve">中国外贸政策调整的主要路径表现为： 1.政策目标由追求“扩大出口”转变为“可持续的经济增长” 亚洲“四小龙”的腾飞表明，对外贸易越是开放的地区，其经济发展得越快。20世纪90年代，中国政府针对改革开放的需要以“扩大出口”为外贸政策的基本方针。</w:t>
      </w:r>
    </w:p>
    <w:p>
      <w:pPr>
        <w:ind w:left="0" w:right="0" w:firstLine="560"/>
        <w:spacing w:before="450" w:after="450" w:line="312" w:lineRule="auto"/>
      </w:pPr>
      <w:r>
        <w:rPr>
          <w:rFonts w:ascii="宋体" w:hAnsi="宋体" w:eastAsia="宋体" w:cs="宋体"/>
          <w:color w:val="000"/>
          <w:sz w:val="28"/>
          <w:szCs w:val="28"/>
        </w:rPr>
        <w:t xml:space="preserve">随着中国对外贸作用认识的不断深入，中国政府转向追求贸易政策实现“可持续的经济发展”的目标——既要注重外贸出口，又要鼓励对国家发展有益的高新技术、先进设备等的进口。 2.从行政计划手段转变为市场经济手段 中国对外贸易的政策措施由原来的行政手段转变为现今以经济手段为主。</w:t>
      </w:r>
    </w:p>
    <w:p>
      <w:pPr>
        <w:ind w:left="0" w:right="0" w:firstLine="560"/>
        <w:spacing w:before="450" w:after="450" w:line="312" w:lineRule="auto"/>
      </w:pPr>
      <w:r>
        <w:rPr>
          <w:rFonts w:ascii="宋体" w:hAnsi="宋体" w:eastAsia="宋体" w:cs="宋体"/>
          <w:color w:val="000"/>
          <w:sz w:val="28"/>
          <w:szCs w:val="28"/>
        </w:rPr>
        <w:t xml:space="preserve">中国政府在申请“复关”和“入世”前政策手段虽然有，但作用不大，调控对外贸易活动主要是依靠行政计划贸易的手段。 3.从隐性保护转变为规范性显性保护政策 非关税壁垒对一国经济的影响由于很难估算，因此我们说它是一种隐性保护。</w:t>
      </w:r>
    </w:p>
    <w:p>
      <w:pPr>
        <w:ind w:left="0" w:right="0" w:firstLine="560"/>
        <w:spacing w:before="450" w:after="450" w:line="312" w:lineRule="auto"/>
      </w:pPr>
      <w:r>
        <w:rPr>
          <w:rFonts w:ascii="宋体" w:hAnsi="宋体" w:eastAsia="宋体" w:cs="宋体"/>
          <w:color w:val="000"/>
          <w:sz w:val="28"/>
          <w:szCs w:val="28"/>
        </w:rPr>
        <w:t xml:space="preserve">中国入世以后，隐性保护的贸易难以为继，在与世贸组织规则接轨的过程中，政策手段日趋规范化。因而中国政府转变制定外贸政策的思路，同时由于关税及非关税壁垒对一国国内经济影响可以大体上进行估算，这样原先隐性的保护贸易做法便转变为规范性显性保护贸易做法，发挥新的外贸政策在进出口中的调控作用。</w:t>
      </w:r>
    </w:p>
    <w:p>
      <w:pPr>
        <w:ind w:left="0" w:right="0" w:firstLine="560"/>
        <w:spacing w:before="450" w:after="450" w:line="312" w:lineRule="auto"/>
      </w:pPr>
      <w:r>
        <w:rPr>
          <w:rFonts w:ascii="宋体" w:hAnsi="宋体" w:eastAsia="宋体" w:cs="宋体"/>
          <w:color w:val="000"/>
          <w:sz w:val="28"/>
          <w:szCs w:val="28"/>
        </w:rPr>
        <w:t xml:space="preserve">4.调整从微观领域向宏观领域延伸 入世前，我国对外贸易政策的调整从微观经营机制方面的放权让利。入世后，中国的外贸政策的制定不是追求一时一地的发展，而是要通过外贸政策的宏观调控更加注重的总体外贸利益最大化。</w:t>
      </w:r>
    </w:p>
    <w:p>
      <w:pPr>
        <w:ind w:left="0" w:right="0" w:firstLine="560"/>
        <w:spacing w:before="450" w:after="450" w:line="312" w:lineRule="auto"/>
      </w:pPr>
      <w:r>
        <w:rPr>
          <w:rFonts w:ascii="宋体" w:hAnsi="宋体" w:eastAsia="宋体" w:cs="宋体"/>
          <w:color w:val="000"/>
          <w:sz w:val="28"/>
          <w:szCs w:val="28"/>
        </w:rPr>
        <w:t xml:space="preserve">三、中美贸易顺差缩小，中国外贸实现可持续发展的路径选择 中美长期较大的贸易顺差造成外汇储备激增，大量资金闲置，对我国的经济运行和宏观调控会产生不利的影响。中国与美国较大的贸易顺差可以通过一系列对外贸易政策的动态调整达到双方都接受的范围。</w:t>
      </w:r>
    </w:p>
    <w:p>
      <w:pPr>
        <w:ind w:left="0" w:right="0" w:firstLine="560"/>
        <w:spacing w:before="450" w:after="450" w:line="312" w:lineRule="auto"/>
      </w:pPr>
      <w:r>
        <w:rPr>
          <w:rFonts w:ascii="宋体" w:hAnsi="宋体" w:eastAsia="宋体" w:cs="宋体"/>
          <w:color w:val="000"/>
          <w:sz w:val="28"/>
          <w:szCs w:val="28"/>
        </w:rPr>
        <w:t xml:space="preserve">作为推动中国经济可持续发展的对外贸易应当选择更加合理的途径。 1.实行出口扩张型的增长方式有利于实现可持续发展 国际经济学理论认为，在增长过程中，经济中稀缺资源的数量增加，此种类型的经济增长就是进口替代型增长。</w:t>
      </w:r>
    </w:p>
    <w:p>
      <w:pPr>
        <w:ind w:left="0" w:right="0" w:firstLine="560"/>
        <w:spacing w:before="450" w:after="450" w:line="312" w:lineRule="auto"/>
      </w:pPr>
      <w:r>
        <w:rPr>
          <w:rFonts w:ascii="宋体" w:hAnsi="宋体" w:eastAsia="宋体" w:cs="宋体"/>
          <w:color w:val="000"/>
          <w:sz w:val="28"/>
          <w:szCs w:val="28"/>
        </w:rPr>
        <w:t xml:space="preserve">如果在增长过程中，经济中的充裕资源得到了充分利用，而且以这种资源作为投入的产品的出口大量上升，此种经济增长就是出口扩张型增长。为进一步控制外贸出口的过快增长，以及促进经济的稳定增长，中国政府应积极调整外贸政策。</w:t>
      </w:r>
    </w:p>
    <w:p>
      <w:pPr>
        <w:ind w:left="0" w:right="0" w:firstLine="560"/>
        <w:spacing w:before="450" w:after="450" w:line="312" w:lineRule="auto"/>
      </w:pPr>
      <w:r>
        <w:rPr>
          <w:rFonts w:ascii="宋体" w:hAnsi="宋体" w:eastAsia="宋体" w:cs="宋体"/>
          <w:color w:val="000"/>
          <w:sz w:val="28"/>
          <w:szCs w:val="28"/>
        </w:rPr>
        <w:t xml:space="preserve">通过上述的对贸易大国和效果在采用进口替代型经济增长的分析可知，图中显示在实施进口替代型经济增长策略时，中国作为对外贸易的大国其效用U1大于小国的效用U2，表明我国作为世界第三大贸易国，特别是许多门类产品的出口大国，应当采用进口替代型经济增长方式。我国政府的发展规划和产业政策应重点扶植我国需要进口产品的自主研发与生产上。</w:t>
      </w:r>
    </w:p>
    <w:p>
      <w:pPr>
        <w:ind w:left="0" w:right="0" w:firstLine="560"/>
        <w:spacing w:before="450" w:after="450" w:line="312" w:lineRule="auto"/>
      </w:pPr>
      <w:r>
        <w:rPr>
          <w:rFonts w:ascii="宋体" w:hAnsi="宋体" w:eastAsia="宋体" w:cs="宋体"/>
          <w:color w:val="000"/>
          <w:sz w:val="28"/>
          <w:szCs w:val="28"/>
        </w:rPr>
        <w:t xml:space="preserve">按照上述一般均衡分析，我国的促进对外贸易可持续发展的产业政策当以大力发展进口替代产业为重。 目前，我国大力提高出口产品的科技含量，则将会出现贸易条件逐年恶化的情况，从而使国民财富转移至其他贸易伙伴。</w:t>
      </w:r>
    </w:p>
    <w:p>
      <w:pPr>
        <w:ind w:left="0" w:right="0" w:firstLine="560"/>
        <w:spacing w:before="450" w:after="450" w:line="312" w:lineRule="auto"/>
      </w:pPr>
      <w:r>
        <w:rPr>
          <w:rFonts w:ascii="宋体" w:hAnsi="宋体" w:eastAsia="宋体" w:cs="宋体"/>
          <w:color w:val="000"/>
          <w:sz w:val="28"/>
          <w:szCs w:val="28"/>
        </w:rPr>
        <w:t xml:space="preserve">因此，我国采用合理的对外贸易政策，将有利于我国资源有效配置，减少价格扭曲，加速产业升级，更好的推动经济增长。 2.扩大服务贸易的出口 我国目前的贸易顺差是指传统货物贸易的顺差，而中国与美国在服务贸易则是持续逆差。</w:t>
      </w:r>
    </w:p>
    <w:p>
      <w:pPr>
        <w:ind w:left="0" w:right="0" w:firstLine="560"/>
        <w:spacing w:before="450" w:after="450" w:line="312" w:lineRule="auto"/>
      </w:pPr>
      <w:r>
        <w:rPr>
          <w:rFonts w:ascii="宋体" w:hAnsi="宋体" w:eastAsia="宋体" w:cs="宋体"/>
          <w:color w:val="000"/>
          <w:sz w:val="28"/>
          <w:szCs w:val="28"/>
        </w:rPr>
        <w:t xml:space="preserve">美国通过向中国出口知识产权，不断地获取超额垄断利润。因此，我国应当建立全面的国际贸易统计制度，将服务贸易也纳入统计的口径范围之内，全面地衡量国别贸易的平衡状况。</w:t>
      </w:r>
    </w:p>
    <w:p>
      <w:pPr>
        <w:ind w:left="0" w:right="0" w:firstLine="560"/>
        <w:spacing w:before="450" w:after="450" w:line="312" w:lineRule="auto"/>
      </w:pPr>
      <w:r>
        <w:rPr>
          <w:rFonts w:ascii="宋体" w:hAnsi="宋体" w:eastAsia="宋体" w:cs="宋体"/>
          <w:color w:val="000"/>
          <w:sz w:val="28"/>
          <w:szCs w:val="28"/>
        </w:rPr>
        <w:t xml:space="preserve">3.积极扩大对外投资 我国可以通过外商直接投资的方式来化解贸易顺差问题。我国政府可以利用税收优惠等政策鼓励的部分企业发挥地缘优势，在越南、缅甸等东南亚地区投资设厂，生产后再出口到发达国家。</w:t>
      </w:r>
    </w:p>
    <w:p>
      <w:pPr>
        <w:ind w:left="0" w:right="0" w:firstLine="560"/>
        <w:spacing w:before="450" w:after="450" w:line="312" w:lineRule="auto"/>
      </w:pPr>
      <w:r>
        <w:rPr>
          <w:rFonts w:ascii="宋体" w:hAnsi="宋体" w:eastAsia="宋体" w:cs="宋体"/>
          <w:color w:val="000"/>
          <w:sz w:val="28"/>
          <w:szCs w:val="28"/>
        </w:rPr>
        <w:t xml:space="preserve">这种做法既能够利用当地的资源和劳动力，又可以有效地转移贸易顺差。 4.开发更广泛的出口渠道，实现出口市场多元化 中国一方面可以继续走向发达国家出口的道路，另一方面需要不断培育新的出口市场。</w:t>
      </w:r>
    </w:p>
    <w:p>
      <w:pPr>
        <w:ind w:left="0" w:right="0" w:firstLine="560"/>
        <w:spacing w:before="450" w:after="450" w:line="312" w:lineRule="auto"/>
      </w:pPr>
      <w:r>
        <w:rPr>
          <w:rFonts w:ascii="宋体" w:hAnsi="宋体" w:eastAsia="宋体" w:cs="宋体"/>
          <w:color w:val="000"/>
          <w:sz w:val="28"/>
          <w:szCs w:val="28"/>
        </w:rPr>
        <w:t xml:space="preserve">中国应当充分利用自身的要素禀赋，发挥比较优势，开发新的出口市场，如非洲、南美洲等地区。 5.建立有效的沟通机制，互通有无实现互补 中国应当建立面向主要贸易伙伴的互联网，以及政府和行业间的信息平台，互通有无，调剂余缺。</w:t>
      </w:r>
    </w:p>
    <w:p>
      <w:pPr>
        <w:ind w:left="0" w:right="0" w:firstLine="560"/>
        <w:spacing w:before="450" w:after="450" w:line="312" w:lineRule="auto"/>
      </w:pPr>
      <w:r>
        <w:rPr>
          <w:rFonts w:ascii="宋体" w:hAnsi="宋体" w:eastAsia="宋体" w:cs="宋体"/>
          <w:color w:val="000"/>
          <w:sz w:val="28"/>
          <w:szCs w:val="28"/>
        </w:rPr>
        <w:t xml:space="preserve">这将更加有利于彼此快速有效地掌握双方的进口和出口需求，实现互补。 参考文献： 余永定:中国“双顺差”的根源与对策[J].中国金融，202_，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 栾文莲:人民币汇率升值压力的内外因素[J].财贸经济， 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2025-07-21T11:11:36+08:00</dcterms:created>
  <dcterms:modified xsi:type="dcterms:W3CDTF">2025-07-21T11:11:36+08:00</dcterms:modified>
</cp:coreProperties>
</file>

<file path=docProps/custom.xml><?xml version="1.0" encoding="utf-8"?>
<Properties xmlns="http://schemas.openxmlformats.org/officeDocument/2006/custom-properties" xmlns:vt="http://schemas.openxmlformats.org/officeDocument/2006/docPropsVTypes"/>
</file>