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论提升我国在世界贸易体系中的地位</w:t>
      </w:r>
      <w:bookmarkEnd w:id="1"/>
    </w:p>
    <w:p>
      <w:pPr>
        <w:jc w:val="center"/>
        <w:spacing w:before="0" w:after="450"/>
      </w:pPr>
      <w:r>
        <w:rPr>
          <w:rFonts w:ascii="Arial" w:hAnsi="Arial" w:eastAsia="Arial" w:cs="Arial"/>
          <w:color w:val="999999"/>
          <w:sz w:val="20"/>
          <w:szCs w:val="20"/>
        </w:rPr>
        <w:t xml:space="preserve">来源：网络  作者：枫叶飘零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摘要：近几年，加工贸易进出口总额在中国商品进出口总额中已占据半壁江山的重要地位。事实表明，随着世界范围内国际贸易方式的日益变化，加工贸易越来越成为一国参与国际分工的重要贸易方式，我国应牢牢抓住这一契机，针对加工贸易发展的现状，从指导思想、...</w:t>
      </w:r>
    </w:p>
    <w:p>
      <w:pPr>
        <w:ind w:left="0" w:right="0" w:firstLine="560"/>
        <w:spacing w:before="450" w:after="450" w:line="312" w:lineRule="auto"/>
      </w:pPr>
      <w:r>
        <w:rPr>
          <w:rFonts w:ascii="宋体" w:hAnsi="宋体" w:eastAsia="宋体" w:cs="宋体"/>
          <w:color w:val="000"/>
          <w:sz w:val="28"/>
          <w:szCs w:val="28"/>
        </w:rPr>
        <w:t xml:space="preserve">摘要：近几年，加工贸易进出口总额在中国商品进出口总额中已占据半壁江山的重要地位。事实表明，随着世界范围内国际贸易方式的日益变化，加工贸易越来越成为一国参与国际分工的重要贸易方式，我国应牢牢抓住这一契机，针对加工贸易发展的现状，从指导思想、管理方式、政策法规等方面进一步鼓励、规范和促进加工贸易的全面发展，以提升我国在世界贸易体系中的地位。</w:t>
      </w:r>
    </w:p>
    <w:p>
      <w:pPr>
        <w:ind w:left="0" w:right="0" w:firstLine="560"/>
        <w:spacing w:before="450" w:after="450" w:line="312" w:lineRule="auto"/>
      </w:pPr>
      <w:r>
        <w:rPr>
          <w:rFonts w:ascii="宋体" w:hAnsi="宋体" w:eastAsia="宋体" w:cs="宋体"/>
          <w:color w:val="000"/>
          <w:sz w:val="28"/>
          <w:szCs w:val="28"/>
        </w:rPr>
        <w:t xml:space="preserve">关键词：国际分工；加工贸易</w:t>
      </w:r>
    </w:p>
    <w:p>
      <w:pPr>
        <w:ind w:left="0" w:right="0" w:firstLine="560"/>
        <w:spacing w:before="450" w:after="450" w:line="312" w:lineRule="auto"/>
      </w:pPr>
      <w:r>
        <w:rPr>
          <w:rFonts w:ascii="宋体" w:hAnsi="宋体" w:eastAsia="宋体" w:cs="宋体"/>
          <w:color w:val="000"/>
          <w:sz w:val="28"/>
          <w:szCs w:val="28"/>
        </w:rPr>
        <w:t xml:space="preserve">古典政治经济学派主要奠基人亚当.斯密曾在1776年出版的《国富论》第一篇第一章《论分工》中举过一个经典的例子，即一个粗工每天最多只能制造20枚针，甚至连一个针也制造不出来，而经过分工后，10个人每天可以制造48000枚针。他认为分工可以提高劳动生产率，增加国家财富，只要能以一种适当的方式参与分工，就可以获得利益。在国际贸易迅猛发展的今天，斯密的论断在一个国家如何参与国际分工以提升自身在世界贸易体系中的地位方面依然有着重要而深远的指导意义。</w:t>
      </w:r>
    </w:p>
    <w:p>
      <w:pPr>
        <w:ind w:left="0" w:right="0" w:firstLine="560"/>
        <w:spacing w:before="450" w:after="450" w:line="312" w:lineRule="auto"/>
      </w:pPr>
      <w:r>
        <w:rPr>
          <w:rFonts w:ascii="宋体" w:hAnsi="宋体" w:eastAsia="宋体" w:cs="宋体"/>
          <w:color w:val="000"/>
          <w:sz w:val="28"/>
          <w:szCs w:val="28"/>
        </w:rPr>
        <w:t xml:space="preserve">一、比较优势依然是世界范围内国际分工的基本原则</w:t>
      </w:r>
    </w:p>
    <w:p>
      <w:pPr>
        <w:ind w:left="0" w:right="0" w:firstLine="560"/>
        <w:spacing w:before="450" w:after="450" w:line="312" w:lineRule="auto"/>
      </w:pPr>
      <w:r>
        <w:rPr>
          <w:rFonts w:ascii="宋体" w:hAnsi="宋体" w:eastAsia="宋体" w:cs="宋体"/>
          <w:color w:val="000"/>
          <w:sz w:val="28"/>
          <w:szCs w:val="28"/>
        </w:rPr>
        <w:t xml:space="preserve">国际分工是指世界上各国之间的劳动分工，它是社会分工发展到一定阶段，国民经济内部分工超越国家界限发展的结果，是国际贸易和世界市场的基础。英国古典经济学家大卫李嘉图首先提出了比较优势的概念，H-O理论进一步巩固了比较优势学说的地位。似乎二战后的国际贸易实践对该学说提出了挑战，但事实证明比较优势学说依然是国际分工的基础和原则。例如战后的产业内贸易理论，认为规模经济可以成为国际贸易的基础，一国应寻求差异性产品的规模扩张以参与国际分工，但产品差异性的最终形成归根结底要以比较优势作为基础。再例如迈克尔波特在国家竞争优势学说中提出，一国竞争优势的形成离不开基本要素的拥有和可获得性要素的形成，但无论是先天基本要素的优势，还是后天获得的要素优势，依然是以比较优势的形式体现出来的，依然是一国的比较优势。</w:t>
      </w:r>
    </w:p>
    <w:p>
      <w:pPr>
        <w:ind w:left="0" w:right="0" w:firstLine="560"/>
        <w:spacing w:before="450" w:after="450" w:line="312" w:lineRule="auto"/>
      </w:pPr>
      <w:r>
        <w:rPr>
          <w:rFonts w:ascii="宋体" w:hAnsi="宋体" w:eastAsia="宋体" w:cs="宋体"/>
          <w:color w:val="000"/>
          <w:sz w:val="28"/>
          <w:szCs w:val="28"/>
        </w:rPr>
        <w:t xml:space="preserve">二、加工贸易是国际分工的产物</w:t>
      </w:r>
    </w:p>
    <w:p>
      <w:pPr>
        <w:ind w:left="0" w:right="0" w:firstLine="560"/>
        <w:spacing w:before="450" w:after="450" w:line="312" w:lineRule="auto"/>
      </w:pPr>
      <w:r>
        <w:rPr>
          <w:rFonts w:ascii="宋体" w:hAnsi="宋体" w:eastAsia="宋体" w:cs="宋体"/>
          <w:color w:val="000"/>
          <w:sz w:val="28"/>
          <w:szCs w:val="28"/>
        </w:rPr>
        <w:t xml:space="preserve">加工贸易，即指一国企业开展对外来料加工和进料加工以及外商投资企业从事的加工贸易业务的总称，是指企业全部或部分进口境外原材料、零部件（包括深加工结转上游企业的成品或半成品）经加工增值后再出口境外的一种贸易方式。第二次世界大战结束后，整个世界相对来说处在和平与发展的环境之中，这为大多数国家提供了良好的经济发展环境，各国生产力不断发展，科学技术水平大大提高，产业结构进一步调整，经济全球化趋势加快，国际分工加剧，加工贸易正是在这一国际背景下得到了迅速发展。</w:t>
      </w:r>
    </w:p>
    <w:p>
      <w:pPr>
        <w:ind w:left="0" w:right="0" w:firstLine="560"/>
        <w:spacing w:before="450" w:after="450" w:line="312" w:lineRule="auto"/>
      </w:pPr>
      <w:r>
        <w:rPr>
          <w:rFonts w:ascii="宋体" w:hAnsi="宋体" w:eastAsia="宋体" w:cs="宋体"/>
          <w:color w:val="000"/>
          <w:sz w:val="28"/>
          <w:szCs w:val="28"/>
        </w:rPr>
        <w:t xml:space="preserve">根据国际分工的相关理论，发挥自身比较优势，是各国参与国际分工的基本准则。以加工贸易方式参与国际分工的国家在相当一段时期，应集中发展自身具有比较优势的产业，避免将资源用于不具比较优势、效率较低的行业。特别是发展中国家应通过加工贸易方式，积极参与国际分工，有效地发挥自身的比较优势，促进本国经济持续、快速、健康的发展。</w:t>
      </w:r>
    </w:p>
    <w:p>
      <w:pPr>
        <w:ind w:left="0" w:right="0" w:firstLine="560"/>
        <w:spacing w:before="450" w:after="450" w:line="312" w:lineRule="auto"/>
      </w:pPr>
      <w:r>
        <w:rPr>
          <w:rFonts w:ascii="宋体" w:hAnsi="宋体" w:eastAsia="宋体" w:cs="宋体"/>
          <w:color w:val="000"/>
          <w:sz w:val="28"/>
          <w:szCs w:val="28"/>
        </w:rPr>
        <w:t xml:space="preserve">三、中国目前的加工贸易现状</w:t>
      </w:r>
    </w:p>
    <w:p>
      <w:pPr>
        <w:ind w:left="0" w:right="0" w:firstLine="560"/>
        <w:spacing w:before="450" w:after="450" w:line="312" w:lineRule="auto"/>
      </w:pPr>
      <w:r>
        <w:rPr>
          <w:rFonts w:ascii="宋体" w:hAnsi="宋体" w:eastAsia="宋体" w:cs="宋体"/>
          <w:color w:val="000"/>
          <w:sz w:val="28"/>
          <w:szCs w:val="28"/>
        </w:rPr>
        <w:t xml:space="preserve">20多年来，我国通过开展加工贸易，扩大了出口，加快了国内产业升级和技术进步，增强了我国的国际竞争力。1995年，加工贸易在全国的外贸比重已急剧上升至47%，特别自1996年以来，加工贸易在我国对外贸易中占据半壁江山，1999年，我国加工贸易进出口额达1844.6亿美元，占我国外贸进出口总额3606.5亿美元的51.1%，202_年和202_年，这一比值分别为47％和48.7％，202_年上半年为46.2%。</w:t>
      </w:r>
    </w:p>
    <w:p>
      <w:pPr>
        <w:ind w:left="0" w:right="0" w:firstLine="560"/>
        <w:spacing w:before="450" w:after="450" w:line="312" w:lineRule="auto"/>
      </w:pPr>
      <w:r>
        <w:rPr>
          <w:rFonts w:ascii="宋体" w:hAnsi="宋体" w:eastAsia="宋体" w:cs="宋体"/>
          <w:color w:val="000"/>
          <w:sz w:val="28"/>
          <w:szCs w:val="28"/>
        </w:rPr>
        <w:t xml:space="preserve">加工贸易的产生和发展对促进我国经济和对外贸易的快速增长起到了十分重要的推动作用，尤其是我国商品在国际市场缺乏高质量、高信誉度品牌等弱点，加速融入世界国际分工体系的步伐等方面具有不可替代的作用：一是有利于外资的吸引，改革开放以来至202_年，我国实际吸引外资约3400多亿美元，其中港、澳、台三地投资约占60%，而三地在内地投资的90%集中在加工贸易领域；202_年和202_年上半年，港、澳、台三地集中在加工贸易方面的投资已分别占我国吸引外资的75.7%和78.2%。二是有利于引进先进技术设备和先进管理方法，近年来，机电产品，如飞机、船舶等，尤其是IT行业的加工贸易发展很快，以机电产品为例，202_年，机电产品加工贸易出口1169.9亿美元，与 202_年同期相比增长32.5％，占机电产品出口的74.5％；进口671.4亿美元，同比增长49.5％，占机电产品进口的43.1％。三是有利于扩大就业，据统计，我国现有加工贸易企业约10万家，吸纳的就业人口大大缓解了我国劳动力市场过剩的矛盾，同时充分发挥了我国劳动力资源丰富的比较优势；四是有利于带动相关产业的发展，加工贸易发展带来的上下游关联度的加强及追求原材料本土化以降低加工成本等，无疑给国内相关产业的厂商带来了更多的机会，江苏省昆山地区加工贸易的发展与周边上下游厂家共同形成的雁行模式效应充分说明了这一点。五是有利于地区经济的繁荣，根据202_年的统计数据，我国加工贸易进出口前10位地区依次是广东、江苏、上海、山东、辽宁、福建、天津、浙江、北京和河北，而这些地区又基本上是我国区域经济最为发达的地区。</w:t>
      </w:r>
    </w:p>
    <w:p>
      <w:pPr>
        <w:ind w:left="0" w:right="0" w:firstLine="560"/>
        <w:spacing w:before="450" w:after="450" w:line="312" w:lineRule="auto"/>
      </w:pPr>
      <w:r>
        <w:rPr>
          <w:rFonts w:ascii="宋体" w:hAnsi="宋体" w:eastAsia="宋体" w:cs="宋体"/>
          <w:color w:val="000"/>
          <w:sz w:val="28"/>
          <w:szCs w:val="28"/>
        </w:rPr>
        <w:t xml:space="preserve">加工贸易是一把双刃剑，其所带来的负面影响主要表现在：一是长期以来，我国加工贸易集中发展劳动密集型的出口加工业，出口导向部门与国内大部分产业间存在阻隔现象，发挥加工贸易溢出效应带动国内产业参与国际分工的程度还不够；二是加工贸易的总体附加值不高，赖以发挥的劳动力资源优势极易被东南亚、非洲等一些劳动力成本更低的国家和地区所取代；三是长期以来加工贸易遍地开花和漫山遍野的经营格局给海关等部门的监管造成了极大的不便，加工贸易监管尚存在漏洞和不完善的地方，使得一些不法分子利用加工贸易渠道走私，不仅造成国家巨额税款流失，还直接影响了国内市场的供求平衡，冲击了国内一些支柱行业和民族工业；四是加工贸易发展势头与海关现行监管模式不相匹配，据统计，全国海关从事加工贸易业务管理的人员只有 3000人左右，而加工贸易企业有10万家左右，且70%的加工贸易海关监管人员仅从事室内单证作业，而实际监管实物的人力严重不足，极易给不法企业钻空子。</w:t>
      </w:r>
    </w:p>
    <w:p>
      <w:pPr>
        <w:ind w:left="0" w:right="0" w:firstLine="560"/>
        <w:spacing w:before="450" w:after="450" w:line="312" w:lineRule="auto"/>
      </w:pPr>
      <w:r>
        <w:rPr>
          <w:rFonts w:ascii="宋体" w:hAnsi="宋体" w:eastAsia="宋体" w:cs="宋体"/>
          <w:color w:val="000"/>
          <w:sz w:val="28"/>
          <w:szCs w:val="28"/>
        </w:rPr>
        <w:t xml:space="preserve">因此，我国加工贸易发展及海关加工贸易管理的现状迫切要求从指导思想、管理方式、政策法规等方面进一步鼓励、规范和促进加工贸易的全面发展，并借此良好势头，更好地提升中国在世界贸易体系中的地位。</w:t>
      </w:r>
    </w:p>
    <w:p>
      <w:pPr>
        <w:ind w:left="0" w:right="0" w:firstLine="560"/>
        <w:spacing w:before="450" w:after="450" w:line="312" w:lineRule="auto"/>
      </w:pPr>
      <w:r>
        <w:rPr>
          <w:rFonts w:ascii="宋体" w:hAnsi="宋体" w:eastAsia="宋体" w:cs="宋体"/>
          <w:color w:val="000"/>
          <w:sz w:val="28"/>
          <w:szCs w:val="28"/>
        </w:rPr>
        <w:t xml:space="preserve">四、中国在促进加工贸易良性发展过程中应做的努力</w:t>
      </w:r>
    </w:p>
    <w:p>
      <w:pPr>
        <w:ind w:left="0" w:right="0" w:firstLine="560"/>
        <w:spacing w:before="450" w:after="450" w:line="312" w:lineRule="auto"/>
      </w:pPr>
      <w:r>
        <w:rPr>
          <w:rFonts w:ascii="宋体" w:hAnsi="宋体" w:eastAsia="宋体" w:cs="宋体"/>
          <w:color w:val="000"/>
          <w:sz w:val="28"/>
          <w:szCs w:val="28"/>
        </w:rPr>
        <w:t xml:space="preserve">1．应积极鼓励加工贸易朝良性方向发展。国务院副总理吴仪同志1999年12月在苏州的一次全国性加工贸易会议上，针对我国加工贸易未来的发展提出了优化存量、控制总量、规范经营、提高水平的十六字方针，并强调要进一步鼓励加工贸易企业开展好加工贸易业务。从长远看，我国必须不断创新加工贸易业务开展的形式，加大规范加工贸易管理模式的力度，从而确保加工贸易趋于良性方向发展。</w:t>
      </w:r>
    </w:p>
    <w:p>
      <w:pPr>
        <w:ind w:left="0" w:right="0" w:firstLine="560"/>
        <w:spacing w:before="450" w:after="450" w:line="312" w:lineRule="auto"/>
      </w:pPr>
      <w:r>
        <w:rPr>
          <w:rFonts w:ascii="宋体" w:hAnsi="宋体" w:eastAsia="宋体" w:cs="宋体"/>
          <w:color w:val="000"/>
          <w:sz w:val="28"/>
          <w:szCs w:val="28"/>
        </w:rPr>
        <w:t xml:space="preserve">2．应不断提升加工贸易的层次。现状表明，我国加工贸易形式仍然主要以简单、初级加工为主，加工的总体附加价值不高，巴比娃娃在中国的加工附加值就是个很好的例子。波特在国家竞争优势学说中把生产要素分为基本要素和获得性要素，其中后者系需要通过长期投资和后天开发创造出的因素，对于一国比较优势乃至竞争优势的形成更为重要。因此，中国在发展加工贸易过程中，应注重形式的转向和层次的提高，主动和积极地参与高新技术、信息技术等项目和产品的加工和国际分工，通过OEM、ODM、分包等方式，发展高新技术产业的零部件生产与组装能力，为拥有自主知识产权的商品生产创造条件。可以说从长期看，提高劳动密集型产业的技术档次与附加值，扶持和鼓励发展技术密集、知识密集的产业，是我国加工贸易发展的方向。</w:t>
      </w:r>
    </w:p>
    <w:p>
      <w:pPr>
        <w:ind w:left="0" w:right="0" w:firstLine="560"/>
        <w:spacing w:before="450" w:after="450" w:line="312" w:lineRule="auto"/>
      </w:pPr>
      <w:r>
        <w:rPr>
          <w:rFonts w:ascii="宋体" w:hAnsi="宋体" w:eastAsia="宋体" w:cs="宋体"/>
          <w:color w:val="000"/>
          <w:sz w:val="28"/>
          <w:szCs w:val="28"/>
        </w:rPr>
        <w:t xml:space="preserve">3． 应有选择的发展加工贸易项目。因加工贸易带来的环境污染问题在我国已变得日益明显，从国家长远规划出发，应积极鼓励健康、低污染的加工贸易企业的发展，限制生产落后、资源浪费、高污染的加工贸易合同的审批，引导加工贸易走上绿色之路，这同时也符合党的十六大报告中提出的走新型工业化道路的目标。</w:t>
      </w:r>
    </w:p>
    <w:p>
      <w:pPr>
        <w:ind w:left="0" w:right="0" w:firstLine="560"/>
        <w:spacing w:before="450" w:after="450" w:line="312" w:lineRule="auto"/>
      </w:pPr>
      <w:r>
        <w:rPr>
          <w:rFonts w:ascii="宋体" w:hAnsi="宋体" w:eastAsia="宋体" w:cs="宋体"/>
          <w:color w:val="000"/>
          <w:sz w:val="28"/>
          <w:szCs w:val="28"/>
        </w:rPr>
        <w:t xml:space="preserve">从出口角度看，入世以来，我国部分口岸出口的农产品屡遭欧盟、日本等国家的退运，主要问题就是绿色壁垒。因此，我国应加强对WTO规则、环保立法和贸易措施的研究，帮助企业把握出口产品国际环境的要求，选择合适的项目，以促进加工贸易健康有效地发展。</w:t>
      </w:r>
    </w:p>
    <w:p>
      <w:pPr>
        <w:ind w:left="0" w:right="0" w:firstLine="560"/>
        <w:spacing w:before="450" w:after="450" w:line="312" w:lineRule="auto"/>
      </w:pPr>
      <w:r>
        <w:rPr>
          <w:rFonts w:ascii="宋体" w:hAnsi="宋体" w:eastAsia="宋体" w:cs="宋体"/>
          <w:color w:val="000"/>
          <w:sz w:val="28"/>
          <w:szCs w:val="28"/>
        </w:rPr>
        <w:t xml:space="preserve">4． 应进一步规范加工贸易企业的管理。漫山放羊的格局严重制约了加工贸易的长足发展，也给管理带来了困难。要想使加工贸易走得好、走得远，就应当积极研究国际惯例做法，学习新加坡等国家将加工贸易由漫山放羊向圈养集中规范管理转变，划出一定的区域，做到内外有别，从事和不从事加工贸易有所不一样。自202_年4月27 日全国已批准设立38个出口加工区，加工区设立在当地开发区内，区内只设置出口加工型企业、仓储企业和物流等企业，由海关实行封闭、集中和高效监管。</w:t>
      </w:r>
    </w:p>
    <w:p>
      <w:pPr>
        <w:ind w:left="0" w:right="0" w:firstLine="560"/>
        <w:spacing w:before="450" w:after="450" w:line="312" w:lineRule="auto"/>
      </w:pPr>
      <w:r>
        <w:rPr>
          <w:rFonts w:ascii="宋体" w:hAnsi="宋体" w:eastAsia="宋体" w:cs="宋体"/>
          <w:color w:val="000"/>
          <w:sz w:val="28"/>
          <w:szCs w:val="28"/>
        </w:rPr>
        <w:t xml:space="preserve">5． 应充分运用现代科技手段提高加工贸易管理效率。我国应加快海关等加工贸易监管部门计算机应用和网络的建设，充分发挥口岸电子执法系统的作用，加快发展电子商务，防止骗取出口退税和逃汇等违法犯罪行为，维护正常的外经贸经营秩序。例如，借助部分大型加工贸易企业内部完善的企业管理系统，以计算机网络技术为手段，对企业实行联网监控，实现加工贸易的电子管理，提高加工贸易的监管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1．（英）斯密（Smith.A.）著，杨敬年译．国富论．陕西人民出版社，202_.</w:t>
      </w:r>
    </w:p>
    <w:p>
      <w:pPr>
        <w:ind w:left="0" w:right="0" w:firstLine="560"/>
        <w:spacing w:before="450" w:after="450" w:line="312" w:lineRule="auto"/>
      </w:pPr>
      <w:r>
        <w:rPr>
          <w:rFonts w:ascii="宋体" w:hAnsi="宋体" w:eastAsia="宋体" w:cs="宋体"/>
          <w:color w:val="000"/>
          <w:sz w:val="28"/>
          <w:szCs w:val="28"/>
        </w:rPr>
        <w:t xml:space="preserve">2．迈克尔.波特．国家竞争优势．华夏出版社，1997．</w:t>
      </w:r>
    </w:p>
    <w:p>
      <w:pPr>
        <w:ind w:left="0" w:right="0" w:firstLine="560"/>
        <w:spacing w:before="450" w:after="450" w:line="312" w:lineRule="auto"/>
      </w:pPr>
      <w:r>
        <w:rPr>
          <w:rFonts w:ascii="宋体" w:hAnsi="宋体" w:eastAsia="宋体" w:cs="宋体"/>
          <w:color w:val="000"/>
          <w:sz w:val="28"/>
          <w:szCs w:val="28"/>
        </w:rPr>
        <w:t xml:space="preserve">3．张二震，马野青．国际贸易学．南京大学出版社，1998．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2025-08-12T09:53:36+08:00</dcterms:created>
  <dcterms:modified xsi:type="dcterms:W3CDTF">2025-08-12T09:53:36+08:00</dcterms:modified>
</cp:coreProperties>
</file>

<file path=docProps/custom.xml><?xml version="1.0" encoding="utf-8"?>
<Properties xmlns="http://schemas.openxmlformats.org/officeDocument/2006/custom-properties" xmlns:vt="http://schemas.openxmlformats.org/officeDocument/2006/docPropsVTypes"/>
</file>