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大学经济数学论文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 大学经济数学论文范文一：知识经济管理发展趋势分析 摘...</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w:t>
      </w:r>
    </w:p>
    <w:p>
      <w:pPr>
        <w:ind w:left="0" w:right="0" w:firstLine="560"/>
        <w:spacing w:before="450" w:after="450" w:line="312" w:lineRule="auto"/>
      </w:pPr>
      <w:r>
        <w:rPr>
          <w:rFonts w:ascii="宋体" w:hAnsi="宋体" w:eastAsia="宋体" w:cs="宋体"/>
          <w:color w:val="000"/>
          <w:sz w:val="28"/>
          <w:szCs w:val="28"/>
        </w:rPr>
        <w:t xml:space="preserve">大学经济数学论文范文一：知识经济管理发展趋势分析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大学经济数学论文范文二：农村经济管理信息化建设策略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