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我国应对技术性贸易壁垒的策略(1)论文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本文分析了我国企业屡遭技术性贸易...</w:t>
      </w:r>
    </w:p>
    <w:p>
      <w:pPr>
        <w:ind w:left="0" w:right="0" w:firstLine="560"/>
        <w:spacing w:before="450" w:after="450" w:line="312" w:lineRule="auto"/>
      </w:pPr>
      <w:r>
        <w:rPr>
          <w:rFonts w:ascii="宋体" w:hAnsi="宋体" w:eastAsia="宋体" w:cs="宋体"/>
          <w:color w:val="000"/>
          <w:sz w:val="28"/>
          <w:szCs w:val="28"/>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w:t>
      </w:r>
    </w:p>
    <w:p>
      <w:pPr>
        <w:ind w:left="0" w:right="0" w:firstLine="560"/>
        <w:spacing w:before="450" w:after="450" w:line="312" w:lineRule="auto"/>
      </w:pPr>
      <w:r>
        <w:rPr>
          <w:rFonts w:ascii="宋体" w:hAnsi="宋体" w:eastAsia="宋体" w:cs="宋体"/>
          <w:color w:val="000"/>
          <w:sz w:val="28"/>
          <w:szCs w:val="28"/>
        </w:rPr>
        <w:t xml:space="preserve">本文分析了我国企业屡遭技术性贸易壁垒的原因，并提出了相应的对策。 【论文关键词】 技术性贸易壁垒 REACH法规 策略 基于保护人类健康和环境安全的长远考虑，同时也为提高欧盟化学工业竞争力，追求社会可持续发展，建立一个统一的化学品监控管理体系，欧盟经过长达6年的讨论，REACH法规于202_年6月1日正式实施。</w:t>
      </w:r>
    </w:p>
    <w:p>
      <w:pPr>
        <w:ind w:left="0" w:right="0" w:firstLine="560"/>
        <w:spacing w:before="450" w:after="450" w:line="312" w:lineRule="auto"/>
      </w:pPr>
      <w:r>
        <w:rPr>
          <w:rFonts w:ascii="宋体" w:hAnsi="宋体" w:eastAsia="宋体" w:cs="宋体"/>
          <w:color w:val="000"/>
          <w:sz w:val="28"/>
          <w:szCs w:val="28"/>
        </w:rPr>
        <w:t xml:space="preserve">该法规将欧盟市场上约3万种化工产品和其下游的纺织、轻工、制药等500多万种制成品全部纳入注册、评估、许可3个管理监控系统。欧盟自己生产的、用于出口的和从国外进口的所有化工及其下游制品都必须进行注册并被许可后，才能在欧盟市场流通。</w:t>
      </w:r>
    </w:p>
    <w:p>
      <w:pPr>
        <w:ind w:left="0" w:right="0" w:firstLine="560"/>
        <w:spacing w:before="450" w:after="450" w:line="312" w:lineRule="auto"/>
      </w:pPr>
      <w:r>
        <w:rPr>
          <w:rFonts w:ascii="宋体" w:hAnsi="宋体" w:eastAsia="宋体" w:cs="宋体"/>
          <w:color w:val="000"/>
          <w:sz w:val="28"/>
          <w:szCs w:val="28"/>
        </w:rPr>
        <w:t xml:space="preserve">根据专家预测，REACH法规的全面实施将使中国向欧盟出口产品的总成本上升5%，从欧盟进口的成本上升6%，中欧化工品进出口总额将下降10%，中国化工生产总值将下降0.4%，可能导致20万化工及相关从业人员失业。这是中国入世以来最大的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技术性贸易壁垒的存在，严重影响了我国产品的出口。202_年9月11日，国家质检总局发布了《中国技术性贸易措施年度报告(202_）》。</w:t>
      </w:r>
    </w:p>
    <w:p>
      <w:pPr>
        <w:ind w:left="0" w:right="0" w:firstLine="560"/>
        <w:spacing w:before="450" w:after="450" w:line="312" w:lineRule="auto"/>
      </w:pPr>
      <w:r>
        <w:rPr>
          <w:rFonts w:ascii="宋体" w:hAnsi="宋体" w:eastAsia="宋体" w:cs="宋体"/>
          <w:color w:val="000"/>
          <w:sz w:val="28"/>
          <w:szCs w:val="28"/>
        </w:rPr>
        <w:t xml:space="preserve">报告显示，202_年我国全年出口贸易因技术性壁垒造成直接损失359.20亿美元，占同期出口额的3.71%。</w:t>
      </w:r>
    </w:p>
    <w:p>
      <w:pPr>
        <w:ind w:left="0" w:right="0" w:firstLine="560"/>
        <w:spacing w:before="450" w:after="450" w:line="312" w:lineRule="auto"/>
      </w:pPr>
      <w:r>
        <w:rPr>
          <w:rFonts w:ascii="宋体" w:hAnsi="宋体" w:eastAsia="宋体" w:cs="宋体"/>
          <w:color w:val="000"/>
          <w:sz w:val="28"/>
          <w:szCs w:val="28"/>
        </w:rPr>
        <w:t xml:space="preserve">一、我国屡遭技术性贸易壁垒的原因 1.我国贸易的迅猛发展。国家统计局日前发布的数据显示，我国进出口贸易持续快速增长，进出口贸易总额在世界排名不断提升，已经稳居第三位。</w:t>
      </w:r>
    </w:p>
    <w:p>
      <w:pPr>
        <w:ind w:left="0" w:right="0" w:firstLine="560"/>
        <w:spacing w:before="450" w:after="450" w:line="312" w:lineRule="auto"/>
      </w:pPr>
      <w:r>
        <w:rPr>
          <w:rFonts w:ascii="宋体" w:hAnsi="宋体" w:eastAsia="宋体" w:cs="宋体"/>
          <w:color w:val="000"/>
          <w:sz w:val="28"/>
          <w:szCs w:val="28"/>
        </w:rPr>
        <w:t xml:space="preserve">202_年～202_年，我国货物进出口连续四年快速增长，年均增长29.8％，其中出口增长31.3％，进口增长28％，是历史上发展最为迅速的时期。据世界贸易组织（WTO）发布，我国货物货物贸易进出口总额在世界贸易中所占的比重由202_年的4.7％上升到202_年的7.2％。</w:t>
      </w:r>
    </w:p>
    <w:p>
      <w:pPr>
        <w:ind w:left="0" w:right="0" w:firstLine="560"/>
        <w:spacing w:before="450" w:after="450" w:line="312" w:lineRule="auto"/>
      </w:pPr>
      <w:r>
        <w:rPr>
          <w:rFonts w:ascii="宋体" w:hAnsi="宋体" w:eastAsia="宋体" w:cs="宋体"/>
          <w:color w:val="000"/>
          <w:sz w:val="28"/>
          <w:szCs w:val="28"/>
        </w:rPr>
        <w:t xml:space="preserve">我国贸易的迅速发展必然导致其他国家的不满和抵制。发达国家不断加大对我国实施技术性贸易壁垒的力度和密度，以达到限制我国出口，保护国内市场的目的。</w:t>
      </w:r>
    </w:p>
    <w:p>
      <w:pPr>
        <w:ind w:left="0" w:right="0" w:firstLine="560"/>
        <w:spacing w:before="450" w:after="450" w:line="312" w:lineRule="auto"/>
      </w:pPr>
      <w:r>
        <w:rPr>
          <w:rFonts w:ascii="宋体" w:hAnsi="宋体" w:eastAsia="宋体" w:cs="宋体"/>
          <w:color w:val="000"/>
          <w:sz w:val="28"/>
          <w:szCs w:val="28"/>
        </w:rPr>
        <w:t xml:space="preserve">2.技术性贸易壁垒是贸易保护的主要手段。近几年，由于世界经济的不景气，主要发达经济增长乏力，各国的贸易保护主义开始蔓延。</w:t>
      </w:r>
    </w:p>
    <w:p>
      <w:pPr>
        <w:ind w:left="0" w:right="0" w:firstLine="560"/>
        <w:spacing w:before="450" w:after="450" w:line="312" w:lineRule="auto"/>
      </w:pPr>
      <w:r>
        <w:rPr>
          <w:rFonts w:ascii="宋体" w:hAnsi="宋体" w:eastAsia="宋体" w:cs="宋体"/>
          <w:color w:val="000"/>
          <w:sz w:val="28"/>
          <w:szCs w:val="28"/>
        </w:rPr>
        <w:t xml:space="preserve">经过GATT/WTO的多轮贸易谈判，各国关税得到了大幅度的削减，非关税措施受到了越来越多的限制。而WTO 的《技术性贸易壁垒协议》（也称《TBT协议》）承认各成员以保护动植物和人类的健康和安全、保护环境的目的，可以采用自定的技术法规和标准，以及采用必要措施实现其各自认为合适的保护水平等方面的权利。</w:t>
      </w:r>
    </w:p>
    <w:p>
      <w:pPr>
        <w:ind w:left="0" w:right="0" w:firstLine="560"/>
        <w:spacing w:before="450" w:after="450" w:line="312" w:lineRule="auto"/>
      </w:pPr>
      <w:r>
        <w:rPr>
          <w:rFonts w:ascii="宋体" w:hAnsi="宋体" w:eastAsia="宋体" w:cs="宋体"/>
          <w:color w:val="000"/>
          <w:sz w:val="28"/>
          <w:szCs w:val="28"/>
        </w:rPr>
        <w:t xml:space="preserve">由于各成员对WTO协定理解的差异及国内贸易保护主义的影响，技术性贸易壁垒成为各国限制贸易的主要手段。 3.我国贸易方向集中在欧盟、美国、日本。</w:t>
      </w:r>
    </w:p>
    <w:p>
      <w:pPr>
        <w:ind w:left="0" w:right="0" w:firstLine="560"/>
        <w:spacing w:before="450" w:after="450" w:line="312" w:lineRule="auto"/>
      </w:pPr>
      <w:r>
        <w:rPr>
          <w:rFonts w:ascii="宋体" w:hAnsi="宋体" w:eastAsia="宋体" w:cs="宋体"/>
          <w:color w:val="000"/>
          <w:sz w:val="28"/>
          <w:szCs w:val="28"/>
        </w:rPr>
        <w:t xml:space="preserve">欧盟、美国、日本是我国最大的三个贸易伙伴。截止到202_年8月商务部统计的数字，我国同三大贸易伙伴的贸易额分别占我国进出口贸易总额的16.3%、14.2%，11%，其中出口贸易额比重分别为20%，19.4%，8.5%。</w:t>
      </w:r>
    </w:p>
    <w:p>
      <w:pPr>
        <w:ind w:left="0" w:right="0" w:firstLine="560"/>
        <w:spacing w:before="450" w:after="450" w:line="312" w:lineRule="auto"/>
      </w:pPr>
      <w:r>
        <w:rPr>
          <w:rFonts w:ascii="宋体" w:hAnsi="宋体" w:eastAsia="宋体" w:cs="宋体"/>
          <w:color w:val="000"/>
          <w:sz w:val="28"/>
          <w:szCs w:val="28"/>
        </w:rPr>
        <w:t xml:space="preserve">而这三大贸易伙伴又是技术贸易壁垒的发源地。因为这些经济体比较发达。</w:t>
      </w:r>
    </w:p>
    <w:p>
      <w:pPr>
        <w:ind w:left="0" w:right="0" w:firstLine="560"/>
        <w:spacing w:before="450" w:after="450" w:line="312" w:lineRule="auto"/>
      </w:pPr>
      <w:r>
        <w:rPr>
          <w:rFonts w:ascii="宋体" w:hAnsi="宋体" w:eastAsia="宋体" w:cs="宋体"/>
          <w:color w:val="000"/>
          <w:sz w:val="28"/>
          <w:szCs w:val="28"/>
        </w:rPr>
        <w:t xml:space="preserve">往往制定的标准也比较高，而这些标准通常又以保护环境和人类健康而被WTO所接受。根据《中国技术性贸易措施年度报告（202_）》，技术性壁垒对我国出口企业影响较大的国家和地区排在前三位的是欧盟、美国、日本，分别占直接损失总额的43.59%、23.67％、19.07％。</w:t>
      </w:r>
    </w:p>
    <w:p>
      <w:pPr>
        <w:ind w:left="0" w:right="0" w:firstLine="560"/>
        <w:spacing w:before="450" w:after="450" w:line="312" w:lineRule="auto"/>
      </w:pPr>
      <w:r>
        <w:rPr>
          <w:rFonts w:ascii="宋体" w:hAnsi="宋体" w:eastAsia="宋体" w:cs="宋体"/>
          <w:color w:val="000"/>
          <w:sz w:val="28"/>
          <w:szCs w:val="28"/>
        </w:rPr>
        <w:t xml:space="preserve">4．认识不足。虽然技术性贸易壁垒对我国贸易产生的影响日益扩大，但是对决策者和广大企业家来说，似乎还没有对此引起足够的重视，还没有多少人去认真对待这个问题。</w:t>
      </w:r>
    </w:p>
    <w:p>
      <w:pPr>
        <w:ind w:left="0" w:right="0" w:firstLine="560"/>
        <w:spacing w:before="450" w:after="450" w:line="312" w:lineRule="auto"/>
      </w:pPr>
      <w:r>
        <w:rPr>
          <w:rFonts w:ascii="宋体" w:hAnsi="宋体" w:eastAsia="宋体" w:cs="宋体"/>
          <w:color w:val="000"/>
          <w:sz w:val="28"/>
          <w:szCs w:val="28"/>
        </w:rPr>
        <w:t xml:space="preserve">我国农产品因有害物质超标、商品包装用木材因含有害病虫卵、产品没有经过指定机构认证等原因而被贸易对象国拒绝入境之类的事件，不能认为是对方故意设置技术壁垒。相反，应当看到并利用此类压力对提高我国产品质量和技术水平的积极意义，推动企业技术创新，加速企业技术进步与产业升级。</w:t>
      </w:r>
    </w:p>
    <w:p>
      <w:pPr>
        <w:ind w:left="0" w:right="0" w:firstLine="560"/>
        <w:spacing w:before="450" w:after="450" w:line="312" w:lineRule="auto"/>
      </w:pPr>
      <w:r>
        <w:rPr>
          <w:rFonts w:ascii="宋体" w:hAnsi="宋体" w:eastAsia="宋体" w:cs="宋体"/>
          <w:color w:val="000"/>
          <w:sz w:val="28"/>
          <w:szCs w:val="28"/>
        </w:rPr>
        <w:t xml:space="preserve">5.管理体制不顺。目前的管理体制不适应应对技术性贸易壁垒的要求，表现在政府部门仍习惯于传统体制下的管理模式，政府和市场、企业的关系没有真正理顺。</w:t>
      </w:r>
    </w:p>
    <w:p>
      <w:pPr>
        <w:ind w:left="0" w:right="0" w:firstLine="560"/>
        <w:spacing w:before="450" w:after="450" w:line="312" w:lineRule="auto"/>
      </w:pPr>
      <w:r>
        <w:rPr>
          <w:rFonts w:ascii="宋体" w:hAnsi="宋体" w:eastAsia="宋体" w:cs="宋体"/>
          <w:color w:val="000"/>
          <w:sz w:val="28"/>
          <w:szCs w:val="28"/>
        </w:rPr>
        <w:t xml:space="preserve">相关的政府部门对出口企业都管，又都不全管，没有一个综合性的专职管理部门对企业的问题进行统筹解决。当出口产品出现问题时，常常是各个部门各自为战，无法形成合力，延误有关问题的解决。</w:t>
      </w:r>
    </w:p>
    <w:p>
      <w:pPr>
        <w:ind w:left="0" w:right="0" w:firstLine="560"/>
        <w:spacing w:before="450" w:after="450" w:line="312" w:lineRule="auto"/>
      </w:pPr>
      <w:r>
        <w:rPr>
          <w:rFonts w:ascii="宋体" w:hAnsi="宋体" w:eastAsia="宋体" w:cs="宋体"/>
          <w:color w:val="000"/>
          <w:sz w:val="28"/>
          <w:szCs w:val="28"/>
        </w:rPr>
        <w:t xml:space="preserve">6.标准化建设水平较低。目前，我国的标准化工作与发达国家存在很大差距。</w:t>
      </w:r>
    </w:p>
    <w:p>
      <w:pPr>
        <w:ind w:left="0" w:right="0" w:firstLine="560"/>
        <w:spacing w:before="450" w:after="450" w:line="312" w:lineRule="auto"/>
      </w:pPr>
      <w:r>
        <w:rPr>
          <w:rFonts w:ascii="宋体" w:hAnsi="宋体" w:eastAsia="宋体" w:cs="宋体"/>
          <w:color w:val="000"/>
          <w:sz w:val="28"/>
          <w:szCs w:val="28"/>
        </w:rPr>
        <w:t xml:space="preserve">主要表现在：标准总体水平低，企业标准普遍低于国家、行业推荐性标准；在国家标准中，采用国际标准和国外先进标准的比例低；标准化管理层次繁多，有些标准相互交叉、矛盾，给企业应用标准带来困难；标准的实施状况差。由于我国标准水平低，普遍低于国外先进标准，在出口时容易遭遇各种技术壁垒。</w:t>
      </w:r>
    </w:p>
    <w:p>
      <w:pPr>
        <w:ind w:left="0" w:right="0" w:firstLine="560"/>
        <w:spacing w:before="450" w:after="450" w:line="312" w:lineRule="auto"/>
      </w:pPr>
      <w:r>
        <w:rPr>
          <w:rFonts w:ascii="宋体" w:hAnsi="宋体" w:eastAsia="宋体" w:cs="宋体"/>
          <w:color w:val="000"/>
          <w:sz w:val="28"/>
          <w:szCs w:val="28"/>
        </w:rPr>
        <w:t xml:space="preserve">二、我国的应对策略 1.出口企业应制定可持续发展战略。我国的出口产品在质量、规格、包装等方面还存在许多缺陷，在国际市场上缺乏综合竞争力，许多出口产品还是靠价格优势来占领市场。</w:t>
      </w:r>
    </w:p>
    <w:p>
      <w:pPr>
        <w:ind w:left="0" w:right="0" w:firstLine="560"/>
        <w:spacing w:before="450" w:after="450" w:line="312" w:lineRule="auto"/>
      </w:pPr>
      <w:r>
        <w:rPr>
          <w:rFonts w:ascii="宋体" w:hAnsi="宋体" w:eastAsia="宋体" w:cs="宋体"/>
          <w:color w:val="000"/>
          <w:sz w:val="28"/>
          <w:szCs w:val="28"/>
        </w:rPr>
        <w:t xml:space="preserve">企业如果仅仅考虑经济效益而破坏了环境和社会效益，不仅会遭遇到更多的国外技术性贸易壁垒，在国内市场上也不能够长期生存下去。因此，可持续发展战略是企业跨越技术贸易壁垒的有力武器。</w:t>
      </w:r>
    </w:p>
    <w:p>
      <w:pPr>
        <w:ind w:left="0" w:right="0" w:firstLine="560"/>
        <w:spacing w:before="450" w:after="450" w:line="312" w:lineRule="auto"/>
      </w:pPr>
      <w:r>
        <w:rPr>
          <w:rFonts w:ascii="宋体" w:hAnsi="宋体" w:eastAsia="宋体" w:cs="宋体"/>
          <w:color w:val="000"/>
          <w:sz w:val="28"/>
          <w:szCs w:val="28"/>
        </w:rPr>
        <w:t xml:space="preserve">当然，这需要政府的引导以及配套的法律法规约束。 2.充分发挥行业协会的作用。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拥有众多的企业会员，熟悉行业特点，同时又与政府保持着密切联系，可以在应对技术性贸易壁垒的过程中承担许多必需但难以由政府和企业直接承担的事务，很好地发挥自身独特的作用。美国的行业协会在对外事务中就发挥了突出的作用，值得我们借鉴。</w:t>
      </w:r>
    </w:p>
    <w:p>
      <w:pPr>
        <w:ind w:left="0" w:right="0" w:firstLine="560"/>
        <w:spacing w:before="450" w:after="450" w:line="312" w:lineRule="auto"/>
      </w:pPr>
      <w:r>
        <w:rPr>
          <w:rFonts w:ascii="宋体" w:hAnsi="宋体" w:eastAsia="宋体" w:cs="宋体"/>
          <w:color w:val="000"/>
          <w:sz w:val="28"/>
          <w:szCs w:val="28"/>
        </w:rPr>
        <w:t xml:space="preserve">例如202_年，作为欧盟改革蓝图的《欧盟未来化学品政策战略白皮书》公布后，美国商会以其欧盟分部为依托，借助其全球的分支机构在欧盟内外举办了十几场关于REACH草案的评论会和对话会，邀请各国代表及欧委会官员参会。该商会负责人称，从会议筹备到起草，美方官员发言稿都由商会负责，美政府派员赴各国主持会议，支持行业的游说工作。</w:t>
      </w:r>
    </w:p>
    <w:p>
      <w:pPr>
        <w:ind w:left="0" w:right="0" w:firstLine="560"/>
        <w:spacing w:before="450" w:after="450" w:line="312" w:lineRule="auto"/>
      </w:pPr>
      <w:r>
        <w:rPr>
          <w:rFonts w:ascii="宋体" w:hAnsi="宋体" w:eastAsia="宋体" w:cs="宋体"/>
          <w:color w:val="000"/>
          <w:sz w:val="28"/>
          <w:szCs w:val="28"/>
        </w:rPr>
        <w:t xml:space="preserve">尽管未能阻止REACH法规出台，但在干预其制定过程、影响法规内容上取得突出成效，有效延缓了新法实施时间。 3.政府加大谈判力度。</w:t>
      </w:r>
    </w:p>
    <w:p>
      <w:pPr>
        <w:ind w:left="0" w:right="0" w:firstLine="560"/>
        <w:spacing w:before="450" w:after="450" w:line="312" w:lineRule="auto"/>
      </w:pPr>
      <w:r>
        <w:rPr>
          <w:rFonts w:ascii="宋体" w:hAnsi="宋体" w:eastAsia="宋体" w:cs="宋体"/>
          <w:color w:val="000"/>
          <w:sz w:val="28"/>
          <w:szCs w:val="28"/>
        </w:rPr>
        <w:t xml:space="preserve">一方面要利用现有WTO机制，如果一些国家制定的技术标准违反了世界贸易组织的原则，政府可以通过世界贸易组织，要求这些国家取消这些不合理的标准或者修订不合理的技术性限制措施;另一方面，要积极参与WTO新一轮多边贸易谈判，建立严格、公平合理的技术性贸易壁垒，约束发达国家越来越泛滥的技术性限制措施。 4.建立和健全预警机制，防患于未然。</w:t>
      </w:r>
    </w:p>
    <w:p>
      <w:pPr>
        <w:ind w:left="0" w:right="0" w:firstLine="560"/>
        <w:spacing w:before="450" w:after="450" w:line="312" w:lineRule="auto"/>
      </w:pPr>
      <w:r>
        <w:rPr>
          <w:rFonts w:ascii="宋体" w:hAnsi="宋体" w:eastAsia="宋体" w:cs="宋体"/>
          <w:color w:val="000"/>
          <w:sz w:val="28"/>
          <w:szCs w:val="28"/>
        </w:rPr>
        <w:t xml:space="preserve">由于技术性贸易壁垒的复杂性和多变性，单个企业难以对其全面掌握并采取措施应对，政府有关部门应建立专门的TBT信息中心，一方面及时传递国内外技术法规标准和合格评定程序，另一方面针对一些对我国出口影响较大的技术性贸易壁垒提出一些应对措施，并将这些应对措施通过各种有效途径传递给相关企业。 5.我国政府及相关部门应积极推进国际标准和国外先进标准的实施。</w:t>
      </w:r>
    </w:p>
    <w:p>
      <w:pPr>
        <w:ind w:left="0" w:right="0" w:firstLine="560"/>
        <w:spacing w:before="450" w:after="450" w:line="312" w:lineRule="auto"/>
      </w:pPr>
      <w:r>
        <w:rPr>
          <w:rFonts w:ascii="宋体" w:hAnsi="宋体" w:eastAsia="宋体" w:cs="宋体"/>
          <w:color w:val="000"/>
          <w:sz w:val="28"/>
          <w:szCs w:val="28"/>
        </w:rPr>
        <w:t xml:space="preserve">加快采用国际标准的步伐，是企业消除技术壁垒、参与国际市场竞争的需要。我们要借鉴发达国家的经验，像欧盟、美国、日本等一些发达国家一直孜孜不倦地参加国际标准化活动。</w:t>
      </w:r>
    </w:p>
    <w:p>
      <w:pPr>
        <w:ind w:left="0" w:right="0" w:firstLine="560"/>
        <w:spacing w:before="450" w:after="450" w:line="312" w:lineRule="auto"/>
      </w:pPr>
      <w:r>
        <w:rPr>
          <w:rFonts w:ascii="宋体" w:hAnsi="宋体" w:eastAsia="宋体" w:cs="宋体"/>
          <w:color w:val="000"/>
          <w:sz w:val="28"/>
          <w:szCs w:val="28"/>
        </w:rPr>
        <w:t xml:space="preserve">欧盟在实现统一市场过程中，积极采用国际标准作为消除成员之间技术贸易壁垒的重要手段。美国对待国际标准的态度不仅仅是采用，而且是更广泛地参与国际标准的制定，并尽可能地将美国标准上升为国际标准。</w:t>
      </w:r>
    </w:p>
    <w:p>
      <w:pPr>
        <w:ind w:left="0" w:right="0" w:firstLine="560"/>
        <w:spacing w:before="450" w:after="450" w:line="312" w:lineRule="auto"/>
      </w:pPr>
      <w:r>
        <w:rPr>
          <w:rFonts w:ascii="宋体" w:hAnsi="宋体" w:eastAsia="宋体" w:cs="宋体"/>
          <w:color w:val="000"/>
          <w:sz w:val="28"/>
          <w:szCs w:val="28"/>
        </w:rPr>
        <w:t xml:space="preserve">6.培养熟悉WTO／TBT的专门人才。由于过去长期的外贸垄断，我国广大生产企业并不了解国际贸易规则，而且WTO法规的复杂性和高度专业性也让许多企业难以理解。</w:t>
      </w:r>
    </w:p>
    <w:p>
      <w:pPr>
        <w:ind w:left="0" w:right="0" w:firstLine="560"/>
        <w:spacing w:before="450" w:after="450" w:line="312" w:lineRule="auto"/>
      </w:pPr>
      <w:r>
        <w:rPr>
          <w:rFonts w:ascii="宋体" w:hAnsi="宋体" w:eastAsia="宋体" w:cs="宋体"/>
          <w:color w:val="000"/>
          <w:sz w:val="28"/>
          <w:szCs w:val="28"/>
        </w:rPr>
        <w:t xml:space="preserve">很多企业现实中遭遇到了技术性贸易壁垒，但却并没有意识到自己贸易的损失是由此造成的。所以重视技术贸易壁垒专门人才的培养，引导企业积极参加培训，熟知世贸组织的有关条款和相关权利。</w:t>
      </w:r>
    </w:p>
    <w:p>
      <w:pPr>
        <w:ind w:left="0" w:right="0" w:firstLine="560"/>
        <w:spacing w:before="450" w:after="450" w:line="312" w:lineRule="auto"/>
      </w:pPr>
      <w:r>
        <w:rPr>
          <w:rFonts w:ascii="宋体" w:hAnsi="宋体" w:eastAsia="宋体" w:cs="宋体"/>
          <w:color w:val="000"/>
          <w:sz w:val="28"/>
          <w:szCs w:val="28"/>
        </w:rPr>
        <w:t xml:space="preserve">参考文献: 中国产业安全指南.专访中国五矿化工进出口商会周纯主任：积极应对欧盟REACH法规［EB/OL］［202_-05-29］http://www.acs.gov.cn/cms/www/news/2358885243575.cgp 刘慧娟:美国如何应对欧盟新法规?［N］.中国石化报，202_～05～31 兰天林:康仲如.WTO/TBT 知识与案例[M].北京：中国标准出版社，202_ 张海东:技术性贸易壁垒与中国对外贸易[M]．北京：对外经济贸易大学出版社，202_ 林振能:我国出口贸易屡遭技术壁垒限制的原因及对策[J]. 陕西省行政学院陕西省经济管理干部学院学报，202_.11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2025-05-03T13:33:00+08:00</dcterms:created>
  <dcterms:modified xsi:type="dcterms:W3CDTF">2025-05-03T13:33:00+08:00</dcterms:modified>
</cp:coreProperties>
</file>

<file path=docProps/custom.xml><?xml version="1.0" encoding="utf-8"?>
<Properties xmlns="http://schemas.openxmlformats.org/officeDocument/2006/custom-properties" xmlns:vt="http://schemas.openxmlformats.org/officeDocument/2006/docPropsVTypes"/>
</file>