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新经济：新科技革命与全球化的结合[2]</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电子公司失去了移动电话和通信市场。而1984年美国进行了电信改革，打破垄断，电信价格大幅度下跌。1996年英国全面开放电信市场，打破了电信与广播电视，有线电视，网络电脑的分割，通过...</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电子公司失去了移动电话和通信市场。而1984年美国进行了电信改革，打破垄断，电信价格大幅度下跌。1996年英国全面开放电信市场，打破了电信与广播电视，有线电视，网络电脑的分割，通过多媒体进行综合发展。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信息高速公路的特点是：高速化，多媒体化，智能化，按照完备的，交互式的，用户驱动方式运行。它由高速通信平台和大量的应用信息系统组成，关键技术有13项：高性能计算机系统，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网络规则和个人5个部分组成。</w:t>
      </w:r>
    </w:p>
    <w:p>
      <w:pPr>
        <w:ind w:left="0" w:right="0" w:firstLine="560"/>
        <w:spacing w:before="450" w:after="450" w:line="312" w:lineRule="auto"/>
      </w:pPr>
      <w:r>
        <w:rPr>
          <w:rFonts w:ascii="宋体" w:hAnsi="宋体" w:eastAsia="宋体" w:cs="宋体"/>
          <w:color w:val="000"/>
          <w:sz w:val="28"/>
          <w:szCs w:val="28"/>
        </w:rPr>
        <w:t xml:space="preserve">4．信息时代的特点</w:t>
      </w:r>
    </w:p>
    <w:p>
      <w:pPr>
        <w:ind w:left="0" w:right="0" w:firstLine="560"/>
        <w:spacing w:before="450" w:after="450" w:line="312" w:lineRule="auto"/>
      </w:pPr>
      <w:r>
        <w:rPr>
          <w:rFonts w:ascii="宋体" w:hAnsi="宋体" w:eastAsia="宋体" w:cs="宋体"/>
          <w:color w:val="000"/>
          <w:sz w:val="28"/>
          <w:szCs w:val="28"/>
        </w:rPr>
        <w:t xml:space="preserve">第一，自然资源和社会财富主要体现在信息和知识上，新型生产力有高技术含量，高速度跳跃性发展，高度竞争性，高度社会化和人性化。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金融资本之首。传统经济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企业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第四，知识经济将传统教育推到产业前沿，知识老化的周期不断缩短，人们无法满足小学、中学、本科、硕士、博士等阶段性学习，学习将成为终生行为。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科学管理到数字化管理，指利用计算机，通信，网络，人工智能等技术，量化管理对象和行为，实现计划，组织，协调，服务，创新等职能。基于网络，企业的知识信息资源和财富可数字化；运用量化管理技术解决企业管理问题。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第七，新型市场交换方式：扩大交换客体和市场空间，提高交换速度和频率，改变交换方式和手段，交换电子化，信息化，符号化。信息产生附加值，电子信息量急剧膨胀，对经济流动产生决定性影响；</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分析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目前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现代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哲学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计算机屏幕走上生产线，利用数字设计模型省略中间汽车样机生产，避免了1500项设计差错，节约了8个月的开发时间和8000万美元的费用。建筑公司工程投标可以制成体验器，把顾客带入未来建筑物。旅游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分析，它只是一种数字化方式的构成，从文化哲学的层面看，它是人作为符号动物充分发挥其“符号化的想象力和智慧”的自然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社会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网络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发展又必须与传统工业相结合，并改造它们。广大发展中国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时代的到来、知识迅速成为最重要的生产要素，“生产增长下降的规律”就失去了作用，而起作用的则是“生产不断增长的规律”。因为知识能产生更多的知识，而且扩大了增长的范围。现在就连高度发达的国家每年的增长率也可以达到4－－5％，不再是1％。世界经济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2025-07-08T02:01:36+08:00</dcterms:created>
  <dcterms:modified xsi:type="dcterms:W3CDTF">2025-07-08T02:01:36+08:00</dcterms:modified>
</cp:coreProperties>
</file>

<file path=docProps/custom.xml><?xml version="1.0" encoding="utf-8"?>
<Properties xmlns="http://schemas.openxmlformats.org/officeDocument/2006/custom-properties" xmlns:vt="http://schemas.openxmlformats.org/officeDocument/2006/docPropsVTypes"/>
</file>