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如何加强财政会计管理工作</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w:t>
      </w:r>
    </w:p>
    <w:p>
      <w:pPr>
        <w:ind w:left="0" w:right="0" w:firstLine="560"/>
        <w:spacing w:before="450" w:after="450" w:line="312" w:lineRule="auto"/>
      </w:pPr>
      <w:r>
        <w:rPr>
          <w:rFonts w:ascii="宋体" w:hAnsi="宋体" w:eastAsia="宋体" w:cs="宋体"/>
          <w:color w:val="000"/>
          <w:sz w:val="28"/>
          <w:szCs w:val="28"/>
        </w:rPr>
        <w:t xml:space="preserve">&gt;摘要：随着经济水平的不断提高，我国的综合实力也在显著提升，给我们的生活质量带来了巨大的改善,政府单位的国有资产也随之急速增长。可是由于政府单位资产管理制度的滞后，这就或多或少地导致了政府单位资产管理出现一些问题。故此，科学合理地规范资产管理制度，所有员工严格遵守制度，是单位资产分配得当的前提条件。</w:t>
      </w:r>
    </w:p>
    <w:p>
      <w:pPr>
        <w:ind w:left="0" w:right="0" w:firstLine="560"/>
        <w:spacing w:before="450" w:after="450" w:line="312" w:lineRule="auto"/>
      </w:pPr>
      <w:r>
        <w:rPr>
          <w:rFonts w:ascii="宋体" w:hAnsi="宋体" w:eastAsia="宋体" w:cs="宋体"/>
          <w:color w:val="000"/>
          <w:sz w:val="28"/>
          <w:szCs w:val="28"/>
        </w:rPr>
        <w:t xml:space="preserve">&gt;关键词：财政会计管理工作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一、提高会计预算的管理质量</w:t>
      </w:r>
    </w:p>
    <w:p>
      <w:pPr>
        <w:ind w:left="0" w:right="0" w:firstLine="560"/>
        <w:spacing w:before="450" w:after="450" w:line="312" w:lineRule="auto"/>
      </w:pPr>
      <w:r>
        <w:rPr>
          <w:rFonts w:ascii="宋体" w:hAnsi="宋体" w:eastAsia="宋体" w:cs="宋体"/>
          <w:color w:val="000"/>
          <w:sz w:val="28"/>
          <w:szCs w:val="28"/>
        </w:rPr>
        <w:t xml:space="preserve">随着市场经济体制的不断深化，财政资金的使用用途更加多元化，投资方式多种多样，会计预算管理是我国财政局经营财务资金的核心工作，因此，想要确保财务局会计管理工作的顺利开展，首先，提高对预算的管理质量至关重要。为此，可颁布一些相应的规定，以此来约束相关人员的工作，增强其对工作的重视程度，不断调动其主观能动性。不断推动会计预算的进程，为国民经济的发展以及特色社会主义的建设贡献微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二、增强财政会计管理机制可操作性</w:t>
      </w:r>
    </w:p>
    <w:p>
      <w:pPr>
        <w:ind w:left="0" w:right="0" w:firstLine="560"/>
        <w:spacing w:before="450" w:after="450" w:line="312" w:lineRule="auto"/>
      </w:pPr>
      <w:r>
        <w:rPr>
          <w:rFonts w:ascii="宋体" w:hAnsi="宋体" w:eastAsia="宋体" w:cs="宋体"/>
          <w:color w:val="000"/>
          <w:sz w:val="28"/>
          <w:szCs w:val="28"/>
        </w:rPr>
        <w:t xml:space="preserve">财政会计管理工作对于其本身和社会的发展都有重要意义，虽然当下我国财政会计管理的机制比以往取得了十分明显的改善与进步，但是和国际财政会计管理水平还存在着很大的差距，相关的财会制度还有待健全，特别是管理机制的可操作性。从以往我国的财政会计管理工作效率低下来分析，管理成果不明显的根本原因，应当首先注重对管理机制可操作性的强化与提升，在有效保证建立的财政会计管理机制不但切实可行，而且还应具备比较强的可操作性。可以科学的利用现代信息技术带来的便捷性，我国需要加快缩短与国际会计管理之间的差距，借鉴与吸收符合我国国情的国际会计先进管理机制体系，不断提升财政会计管理机制可操作性，努力创新与升级我国财政会计工作服务模式，更快更好的实现财政会计管理工作绩效新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三、建立更加科学与完善的财政管理制度</w:t>
      </w:r>
    </w:p>
    <w:p>
      <w:pPr>
        <w:ind w:left="0" w:right="0" w:firstLine="560"/>
        <w:spacing w:before="450" w:after="450" w:line="312" w:lineRule="auto"/>
      </w:pPr>
      <w:r>
        <w:rPr>
          <w:rFonts w:ascii="宋体" w:hAnsi="宋体" w:eastAsia="宋体" w:cs="宋体"/>
          <w:color w:val="000"/>
          <w:sz w:val="28"/>
          <w:szCs w:val="28"/>
        </w:rPr>
        <w:t xml:space="preserve">能否建立起科学与完善的财政管理制度是会计管理工作能否顺利进行的必要条件之一。体系完善，不但可以对市场经济的主体行为进行良好规范，还可以有效促进市场经济趋向健康稳定的方向发展。首先，必须根据会计管理工作的标准分别建立财政会计机构，核算预算，监督和档案保存等制度；其次，就是要单位有关部门严格把控会计人员的市场招聘标准与要求，提高对应岗位工作人员的综合素质能力，加强会计岗位管理工作，提升整个会计队伍的专业性；最后，就是加强相关工作人员的信息管理制度，利用现在非常成熟的信息技术，财政管理部门需要及时有效的将财政的收支等信息公开透明的反映给公众，有效的维护公众的知情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四、提升对财务预算的编制与落实</w:t>
      </w:r>
    </w:p>
    <w:p>
      <w:pPr>
        <w:ind w:left="0" w:right="0" w:firstLine="560"/>
        <w:spacing w:before="450" w:after="450" w:line="312" w:lineRule="auto"/>
      </w:pPr>
      <w:r>
        <w:rPr>
          <w:rFonts w:ascii="宋体" w:hAnsi="宋体" w:eastAsia="宋体" w:cs="宋体"/>
          <w:color w:val="000"/>
          <w:sz w:val="28"/>
          <w:szCs w:val="28"/>
        </w:rPr>
        <w:t xml:space="preserve">首先就必须对预算管理有一定的认识，并树立科学的预算管理观念，争取把所有财政活动都纳入到预算管理的体系内，以便有效提高经济活动的计划性；其次建立相应的预算编制、执行、决算监督的科学运行管理体制，有效保证预算的权威性、准确性、有效性。全面促进会计管理规范化活动的有效稳步开展。总体来说，如何推动财政工作方面的高效管理，多数取决于会计工作者的专业素养以及技术能力。正因为如此，财政局既要加强对财政方面的管理力度，还要做好对财政工作人员技能与素质的培训等，在现有的基础上不断强化专业人员的综合能力，不断更新，充分发挥财政管理在财政局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2025-06-19T17:50:59+08:00</dcterms:created>
  <dcterms:modified xsi:type="dcterms:W3CDTF">2025-06-19T17:50:59+08:00</dcterms:modified>
</cp:coreProperties>
</file>

<file path=docProps/custom.xml><?xml version="1.0" encoding="utf-8"?>
<Properties xmlns="http://schemas.openxmlformats.org/officeDocument/2006/custom-properties" xmlns:vt="http://schemas.openxmlformats.org/officeDocument/2006/docPropsVTypes"/>
</file>