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树立与时俱进的现代税收观</w:t>
      </w:r>
      <w:bookmarkEnd w:id="1"/>
    </w:p>
    <w:p>
      <w:pPr>
        <w:jc w:val="center"/>
        <w:spacing w:before="0" w:after="450"/>
      </w:pPr>
      <w:r>
        <w:rPr>
          <w:rFonts w:ascii="Arial" w:hAnsi="Arial" w:eastAsia="Arial" w:cs="Arial"/>
          <w:color w:val="999999"/>
          <w:sz w:val="20"/>
          <w:szCs w:val="20"/>
        </w:rPr>
        <w:t xml:space="preserve">来源：网络  作者：蓝色心情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树立与时俱进的现代税收观 树立与时俱进的现代税收观 树立与时俱进的现代税收观 周国川摘 要：以“三个代表”重要思想为指导，确立与时俱进的现代税收观念，用创新的观点和视角研究新时期税收工作面临的一系列重大问题。树立现代税收经济观、现代税收发展...</w:t>
      </w:r>
    </w:p>
    <w:p>
      <w:pPr>
        <w:ind w:left="0" w:right="0" w:firstLine="560"/>
        <w:spacing w:before="450" w:after="450" w:line="312" w:lineRule="auto"/>
      </w:pPr>
      <w:r>
        <w:rPr>
          <w:rFonts w:ascii="宋体" w:hAnsi="宋体" w:eastAsia="宋体" w:cs="宋体"/>
          <w:color w:val="000"/>
          <w:sz w:val="28"/>
          <w:szCs w:val="28"/>
        </w:rPr>
        <w:t xml:space="preserve">树立与时俱进的现代税收观 树立与时俱进的现代税收观 树立与时俱进的现代税收观 周国川</w:t>
      </w:r>
    </w:p>
    <w:p>
      <w:pPr>
        <w:ind w:left="0" w:right="0" w:firstLine="560"/>
        <w:spacing w:before="450" w:after="450" w:line="312" w:lineRule="auto"/>
      </w:pPr>
      <w:r>
        <w:rPr>
          <w:rFonts w:ascii="宋体" w:hAnsi="宋体" w:eastAsia="宋体" w:cs="宋体"/>
          <w:color w:val="000"/>
          <w:sz w:val="28"/>
          <w:szCs w:val="28"/>
        </w:rPr>
        <w:t xml:space="preserve">摘 要：以“三个代表”重要思想为指导，确立与时俱进的现代税收观念，用创新的观点和视角研究新时期税收工作面临的一系列重大问题。树立现代税收经济观、现代税收发展观、现代税收法治德治观、现代税收改革观、现代税收管理观、现代税收服务观和现代税收教育观。</w:t>
      </w:r>
    </w:p>
    <w:p>
      <w:pPr>
        <w:ind w:left="0" w:right="0" w:firstLine="560"/>
        <w:spacing w:before="450" w:after="450" w:line="312" w:lineRule="auto"/>
      </w:pPr>
      <w:r>
        <w:rPr>
          <w:rFonts w:ascii="宋体" w:hAnsi="宋体" w:eastAsia="宋体" w:cs="宋体"/>
          <w:color w:val="000"/>
          <w:sz w:val="28"/>
          <w:szCs w:val="28"/>
        </w:rPr>
        <w:t xml:space="preserve">关键词：现代税收观 税收经济观 税收发展观 税收管理观 税收服务观</w:t>
      </w:r>
    </w:p>
    <w:p>
      <w:pPr>
        <w:ind w:left="0" w:right="0" w:firstLine="560"/>
        <w:spacing w:before="450" w:after="450" w:line="312" w:lineRule="auto"/>
      </w:pPr>
      <w:r>
        <w:rPr>
          <w:rFonts w:ascii="宋体" w:hAnsi="宋体" w:eastAsia="宋体" w:cs="宋体"/>
          <w:color w:val="000"/>
          <w:sz w:val="28"/>
          <w:szCs w:val="28"/>
        </w:rPr>
        <w:t xml:space="preserve">江泽民总书记在“七一”讲话中指出：“科学的理论总是与时俱进的，总是面对新形势、回答新问题的”。就税收工作而言，认真学习、深刻理解江总书记的重要论述，最根本的和最首要的是，必须以“三个代表”的重要思想为指导，确立与时俱进的现代税收观念，用创新的观点和视角研究新时期税收工作面临的一系列重大问题。</w:t>
      </w:r>
    </w:p>
    <w:p>
      <w:pPr>
        <w:ind w:left="0" w:right="0" w:firstLine="560"/>
        <w:spacing w:before="450" w:after="450" w:line="312" w:lineRule="auto"/>
      </w:pPr>
      <w:r>
        <w:rPr>
          <w:rFonts w:ascii="宋体" w:hAnsi="宋体" w:eastAsia="宋体" w:cs="宋体"/>
          <w:color w:val="000"/>
          <w:sz w:val="28"/>
          <w:szCs w:val="28"/>
        </w:rPr>
        <w:t xml:space="preserve">一、树立现代税收思想</w:t>
      </w:r>
    </w:p>
    <w:p>
      <w:pPr>
        <w:ind w:left="0" w:right="0" w:firstLine="560"/>
        <w:spacing w:before="450" w:after="450" w:line="312" w:lineRule="auto"/>
      </w:pPr>
      <w:r>
        <w:rPr>
          <w:rFonts w:ascii="宋体" w:hAnsi="宋体" w:eastAsia="宋体" w:cs="宋体"/>
          <w:color w:val="000"/>
          <w:sz w:val="28"/>
          <w:szCs w:val="28"/>
        </w:rPr>
        <w:t xml:space="preserve">税收思想是关于国家对税收的运用和管理的一些具有长远发展战略的根本指导思想。建国之初，在“发展经济，保障供给”的财政工作总方针指导下，我国在税收上对官僚资本主 义实行没收的政策，对民族资本主义实行利用、限制、改造的政策。当时的税收思想，对于 巩固新生的无产阶级政权，发展社会经济，起到了积极的促进作用。但是，其后的若干年中 ，在左倾思潮和“税收无用论”思想指导下，税收的调节职能萎缩，税制简化、机构撤并，严重影响了经济发展速度。党的十一届三中全会以后，在新的经济形势和经营结构变化的情况下，税收思想仍侧重于发挥财政职能，摆脱不了单纯“敛财”的禁锢。导致两步利改税后的“高税率、低税负、宽减免、松征管”的被动局面，未能强化税收对社会经济的约束和调节。</w:t>
      </w:r>
    </w:p>
    <w:p>
      <w:pPr>
        <w:ind w:left="0" w:right="0" w:firstLine="560"/>
        <w:spacing w:before="450" w:after="450" w:line="312" w:lineRule="auto"/>
      </w:pPr>
      <w:r>
        <w:rPr>
          <w:rFonts w:ascii="宋体" w:hAnsi="宋体" w:eastAsia="宋体" w:cs="宋体"/>
          <w:color w:val="000"/>
          <w:sz w:val="28"/>
          <w:szCs w:val="28"/>
        </w:rPr>
        <w:t xml:space="preserve">改革开放的新形势，赋予了税收思想新的内容。市场经济要求税收思想的实质，向侧重于发 挥税收经济职能作用和强化税收法治方向转化。随着知识经济的到来，我国加入WTO，全球 经济一体化的推进，我们必须确立与时俱进的现代税收思想：在充分发挥税收财政、经济职 能作用，强化税收法治的同时，大力推进税收管理的现代化、信息化建设，向“科 技加管理”方向迈进，真正实现“法治、公平、文明、效率”的税收总思想。</w:t>
      </w:r>
    </w:p>
    <w:p>
      <w:pPr>
        <w:ind w:left="0" w:right="0" w:firstLine="560"/>
        <w:spacing w:before="450" w:after="450" w:line="312" w:lineRule="auto"/>
      </w:pPr>
      <w:r>
        <w:rPr>
          <w:rFonts w:ascii="宋体" w:hAnsi="宋体" w:eastAsia="宋体" w:cs="宋体"/>
          <w:color w:val="000"/>
          <w:sz w:val="28"/>
          <w:szCs w:val="28"/>
        </w:rPr>
        <w:t xml:space="preserve">二、树立现代税收经济观</w:t>
      </w:r>
    </w:p>
    <w:p>
      <w:pPr>
        <w:ind w:left="0" w:right="0" w:firstLine="560"/>
        <w:spacing w:before="450" w:after="450" w:line="312" w:lineRule="auto"/>
      </w:pPr>
      <w:r>
        <w:rPr>
          <w:rFonts w:ascii="宋体" w:hAnsi="宋体" w:eastAsia="宋体" w:cs="宋体"/>
          <w:color w:val="000"/>
          <w:sz w:val="28"/>
          <w:szCs w:val="28"/>
        </w:rPr>
        <w:t xml:space="preserve">传统税收经济关系论者认为：经济决定税收，税收反作用于经济。似乎税收只能被动地“反 映”而不能主动地“作用”于经济。事实上，在现代社会，税收在社会经济政治生活中的地 位和税收与经济的关系，不是固定不变的。从资产阶级登上政治舞台的近代史看，在亚当. 斯密时期，税收仅仅是为国家机器运转提供经费；20世纪20年代，社会政策学派兴起，认 为税收不仅要为国家机器提供经费，而且要“参与政治”，为缓和阶级斗争服务；20世纪 30年代，凯恩斯学派兴起，认为税收不仅要为国家机器提供经费、“参与政治”，而且要“ 参与经济”，为调节总需求，“熨平”经济波动服务。我国50年的税收经济实践也进一步表明，税收与经济的关系是互为作用，互为前提的。</w:t>
      </w:r>
    </w:p>
    <w:p>
      <w:pPr>
        <w:ind w:left="0" w:right="0" w:firstLine="560"/>
        <w:spacing w:before="450" w:after="450" w:line="312" w:lineRule="auto"/>
      </w:pPr>
      <w:r>
        <w:rPr>
          <w:rFonts w:ascii="宋体" w:hAnsi="宋体" w:eastAsia="宋体" w:cs="宋体"/>
          <w:color w:val="000"/>
          <w:sz w:val="28"/>
          <w:szCs w:val="28"/>
        </w:rPr>
        <w:t xml:space="preserve">传统税收经济关系论，其思路仍没有跳出计划经济条件下任务收税、单纯“财政”观念的窠 臼。现代税收不仅“反作用于经济”，而且在一定条件下会主导经济、决定经济。因此，我们要树立现代税收经济观，紧紧围绕“经济—税收—经济”思想，处理好税收与经济的关系 。既不寅吃卯粮，提前征收，收“过头税”，也不卯吃寅粮，延缓征收，“藏税于企业”，要真正做到依率计征，应收尽收。</w:t>
      </w:r>
    </w:p>
    <w:p>
      <w:pPr>
        <w:ind w:left="0" w:right="0" w:firstLine="560"/>
        <w:spacing w:before="450" w:after="450" w:line="312" w:lineRule="auto"/>
      </w:pPr>
      <w:r>
        <w:rPr>
          <w:rFonts w:ascii="宋体" w:hAnsi="宋体" w:eastAsia="宋体" w:cs="宋体"/>
          <w:color w:val="000"/>
          <w:sz w:val="28"/>
          <w:szCs w:val="28"/>
        </w:rPr>
        <w:t xml:space="preserve">三、树立现代税收发展观</w:t>
      </w:r>
    </w:p>
    <w:p>
      <w:pPr>
        <w:ind w:left="0" w:right="0" w:firstLine="560"/>
        <w:spacing w:before="450" w:after="450" w:line="312" w:lineRule="auto"/>
      </w:pPr>
      <w:r>
        <w:rPr>
          <w:rFonts w:ascii="宋体" w:hAnsi="宋体" w:eastAsia="宋体" w:cs="宋体"/>
          <w:color w:val="000"/>
          <w:sz w:val="28"/>
          <w:szCs w:val="28"/>
        </w:rPr>
        <w:t xml:space="preserve">经济发展是当今世界的一个主题。税收对于实现经济发展具有重要作用。世界各国尤其是发 展中国家，在谋求经济发展的过程中，普遍注重税收手段的运用。我国是一个发展中大国，更应重视和运用税收手段谋求经济发展。事实上，国际财政学界关于经济发展与税收问题的 研究，取得了长足的进展，许多成果已为我国所用。</w:t>
      </w:r>
    </w:p>
    <w:p>
      <w:pPr>
        <w:ind w:left="0" w:right="0" w:firstLine="560"/>
        <w:spacing w:before="450" w:after="450" w:line="312" w:lineRule="auto"/>
      </w:pPr>
      <w:r>
        <w:rPr>
          <w:rFonts w:ascii="宋体" w:hAnsi="宋体" w:eastAsia="宋体" w:cs="宋体"/>
          <w:color w:val="000"/>
          <w:sz w:val="28"/>
          <w:szCs w:val="28"/>
        </w:rPr>
        <w:t xml:space="preserve">四、树立现代税收法治、德治观</w:t>
      </w:r>
    </w:p>
    <w:p>
      <w:pPr>
        <w:ind w:left="0" w:right="0" w:firstLine="560"/>
        <w:spacing w:before="450" w:after="450" w:line="312" w:lineRule="auto"/>
      </w:pPr>
      <w:r>
        <w:rPr>
          <w:rFonts w:ascii="宋体" w:hAnsi="宋体" w:eastAsia="宋体" w:cs="宋体"/>
          <w:color w:val="000"/>
          <w:sz w:val="28"/>
          <w:szCs w:val="28"/>
        </w:rPr>
        <w:t xml:space="preserve">依法治税是税收工作的基本原则和灵魂，主要依靠国家强制力达到目标。离开了依法治税，不仅税收工作本身得不到保障，市场经济也不可能得到发展。以德治税是继依法治税之后新 形势对税收工作提出的新要求，也是新时期税收工作的重大创新。以德治税是社会主义精神文明建设的重要组成部分，是社会主义市场经济条件下新型征纳关系的体现和要求，它与依法治税是相辅相成、相互促进的辩证统一的关系。</w:t>
      </w:r>
    </w:p>
    <w:p>
      <w:pPr>
        <w:ind w:left="0" w:right="0" w:firstLine="560"/>
        <w:spacing w:before="450" w:after="450" w:line="312" w:lineRule="auto"/>
      </w:pPr>
      <w:r>
        <w:rPr>
          <w:rFonts w:ascii="宋体" w:hAnsi="宋体" w:eastAsia="宋体" w:cs="宋体"/>
          <w:color w:val="000"/>
          <w:sz w:val="28"/>
          <w:szCs w:val="28"/>
        </w:rPr>
        <w:t xml:space="preserve">树立现代税收法治、德治观，就是要在大力推进依法治税的同时，大力推进以德治税，实现 依法治税与以德治税的统一。首先，要继续深入开展税法宣传教育活动。要以正确的导向引 导纳税人，以严格的执法规范纳税人，以先进的典型鼓舞纳税人，不断增强全民的税收观念 和纳税意识。其次，依法治税既要“治税”又要治“权”。我们必须从传统的“依法治税” 误区中解脱出来，变依法治税只注重治理纳税人为既治税又治税收执法权，切实加强对税收 执法权的监督、管理，严防职权滥用，切实保障和维护纳税人的合法权益不受侵犯。总之， 实现税收的法治与德治的统一，就是要把加强税收宣传教育与强化税收管理有机结合起来，把依法管理纳税人与依法管理执法者有机结合起来，把依法管理纳税人与强化税收管理有机 结合起来，在宣传上求新、求深，在管理上求严、求实，从而更有效地推进税收法治、德治建设。</w:t>
      </w:r>
    </w:p>
    <w:p>
      <w:pPr>
        <w:ind w:left="0" w:right="0" w:firstLine="560"/>
        <w:spacing w:before="450" w:after="450" w:line="312" w:lineRule="auto"/>
      </w:pPr>
      <w:r>
        <w:rPr>
          <w:rFonts w:ascii="宋体" w:hAnsi="宋体" w:eastAsia="宋体" w:cs="宋体"/>
          <w:color w:val="000"/>
          <w:sz w:val="28"/>
          <w:szCs w:val="28"/>
        </w:rPr>
        <w:t xml:space="preserve">五、树立现代税收改革观</w:t>
      </w:r>
    </w:p>
    <w:p>
      <w:pPr>
        <w:ind w:left="0" w:right="0" w:firstLine="560"/>
        <w:spacing w:before="450" w:after="450" w:line="312" w:lineRule="auto"/>
      </w:pPr>
      <w:r>
        <w:rPr>
          <w:rFonts w:ascii="宋体" w:hAnsi="宋体" w:eastAsia="宋体" w:cs="宋体"/>
          <w:color w:val="000"/>
          <w:sz w:val="28"/>
          <w:szCs w:val="28"/>
        </w:rPr>
        <w:t xml:space="preserve">改革创新是民族进步的灵魂，也是税收事业发展、进步的动力之源。树立新的税收观念，一 是要树立改革的时代意识。科学技术迅猛发展，有力地推动着人类的社会发展和文明进步。作为政府宏观调控和行政执法重要部门之一的税务机关，务必认清世界大势，顺应时代潮流 ，准确把握国情，适时推进税收改革。二是要增强改革的现代意识。遵循现代管理的规律，把握税收管理的特点，适应税收信息化建设的客观要求，推进税收征管模式、征收方式和税收组织形式、工作机制和管理手段的现代化建设。三是要增强改革的整体意识。税务机关机 构改革、人事改革和征管三项改革相辅相成，共同构成税收改革的整体。在推进税收改革中 ，要坚持全局一盘棋的思路，把基层征管定位于县市局。要按照税务机构改革的要求，大幅收缩基层征管机构，积极推进多元申报，凡是有利于方便纳税人，凡是有利于加强税收管理 的办法都要大胆探索、实践。四是要增强改革的效率意识。要通过建立新的税收征管模式，降低税收成本，提高税收效率。</w:t>
      </w:r>
    </w:p>
    <w:p>
      <w:pPr>
        <w:ind w:left="0" w:right="0" w:firstLine="560"/>
        <w:spacing w:before="450" w:after="450" w:line="312" w:lineRule="auto"/>
      </w:pPr>
      <w:r>
        <w:rPr>
          <w:rFonts w:ascii="宋体" w:hAnsi="宋体" w:eastAsia="宋体" w:cs="宋体"/>
          <w:color w:val="000"/>
          <w:sz w:val="28"/>
          <w:szCs w:val="28"/>
        </w:rPr>
        <w:t xml:space="preserve">六、树立现代税收管理观</w:t>
      </w:r>
    </w:p>
    <w:p>
      <w:pPr>
        <w:ind w:left="0" w:right="0" w:firstLine="560"/>
        <w:spacing w:before="450" w:after="450" w:line="312" w:lineRule="auto"/>
      </w:pPr>
      <w:r>
        <w:rPr>
          <w:rFonts w:ascii="宋体" w:hAnsi="宋体" w:eastAsia="宋体" w:cs="宋体"/>
          <w:color w:val="000"/>
          <w:sz w:val="28"/>
          <w:szCs w:val="28"/>
        </w:rPr>
        <w:t xml:space="preserve">税收管理现代化、信息化建设是税收领域的一场深刻变革。江泽民总书记在省部级干部财 税专题研讨班上的讲话中明确指出：“在现代科技日益发展的情况下，税收征管必须积极采 用现代化的科技手段，以利提高税收征管的质量和水平”。在加快税收事业发展中，适应现代化管理的要求，紧抓“第一生产力”不放，实施科技兴税，加快税收信息化建设的进程。 一是改革管理模式，真正实现税收管理工作的四大转变。即由专管员“保姆式”的管户制向按征管事项划分工作职责、既有专业分工又有监督制约的更大范围的管事制转变；由征、管、查在一个征管机构内的相对分离向在多个征管机构间的分离转变；由分区域分散征收向跨区域集中征收转变；由县局、所税收信息采集向地市集中的数据库信息采集转变。二是严密管理制度，完善管理机制。加强税收监督，完善收入机制；推行执法责任制、公示追究制和监督检查制，完善执法机制；推行干部竞争上岗，双向选择，完善竞争机制；实行量化标准、简化程序、强化考核、硬化奖惩，完善考评机制；强化稽查职能，完善督察机制；实现与银行、财政、工商、海关以及重点纳税户网络对接，建立税务信息共享机制。三是更新管理手段，提高管理效率。紧紧依托税务系统计算机广域网，建立以总局为主、省局为辅高度集中处理信息，功能覆盖各级税务机关行政管理、税收业务、决策支持、外部信息应用等所有职能的功能齐全、协调高效、信息共享、监控严密、安全稳定的税务管理信息系统。在较短时间内，完成一个网络（税务总局、省、地、县税务局四个主干网）、一个平台（统一 规范的应用系统平台）和四个系统（税收业务管理系统、税务行政管理系统、外部信息交换 和为纳税人服务系统、税收决策支持系统）的税收信息化建设任务，从而进一步推进税收管 理的法治化、信息化、科学化、集约化和社会化，不断提高税收管理的效果和水平。</w:t>
      </w:r>
    </w:p>
    <w:p>
      <w:pPr>
        <w:ind w:left="0" w:right="0" w:firstLine="560"/>
        <w:spacing w:before="450" w:after="450" w:line="312" w:lineRule="auto"/>
      </w:pPr>
      <w:r>
        <w:rPr>
          <w:rFonts w:ascii="宋体" w:hAnsi="宋体" w:eastAsia="宋体" w:cs="宋体"/>
          <w:color w:val="000"/>
          <w:sz w:val="28"/>
          <w:szCs w:val="28"/>
        </w:rPr>
        <w:t xml:space="preserve">七、树立现代税收服务观</w:t>
      </w:r>
    </w:p>
    <w:p>
      <w:pPr>
        <w:ind w:left="0" w:right="0" w:firstLine="560"/>
        <w:spacing w:before="450" w:after="450" w:line="312" w:lineRule="auto"/>
      </w:pPr>
      <w:r>
        <w:rPr>
          <w:rFonts w:ascii="宋体" w:hAnsi="宋体" w:eastAsia="宋体" w:cs="宋体"/>
          <w:color w:val="000"/>
          <w:sz w:val="28"/>
          <w:szCs w:val="28"/>
        </w:rPr>
        <w:t xml:space="preserve">我国真正意义上的 “为纳税人服务” 概念的提出，始于1993年的全国税制改革会议，确立 于1996年的全国税收征管改革会议。几年来，在由“管户制”向“管事制”的征管模式的转换中，积极探索和改善为纳税人服务的内容，取得了明显的进步：服务形式由随意走向规范；申报方式由单一走向多样；缴款方式由复杂走向简单；咨询方式由包办走向中介。尽管如此，与国外相比，我国税收服务的类型、服务的深度和广度都还存在明显的差距，必须顺应国际税收征管潮流，借助新一轮征管改革的东风，树立现代税收服务观：一要从对纳税人纳税过程控制导向向纳税过程服务导向转变，加快由单纯执法者向执法服务者角色的转换；二要在全国统一规范服务方式和服务标准，使纳税人享受税务行政服务的国民待遇，使不同地区的纳税人得到同样的服务；三要使税收服务在普遍化的基础上兼顾个性化，为纳税人提供个性化服务；四是既要着眼于降低征税成本，又要着眼于降低纳税成本，使纳税人用最低的纳税成本获得最优的税收服务。</w:t>
      </w:r>
    </w:p>
    <w:p>
      <w:pPr>
        <w:ind w:left="0" w:right="0" w:firstLine="560"/>
        <w:spacing w:before="450" w:after="450" w:line="312" w:lineRule="auto"/>
      </w:pPr>
      <w:r>
        <w:rPr>
          <w:rFonts w:ascii="宋体" w:hAnsi="宋体" w:eastAsia="宋体" w:cs="宋体"/>
          <w:color w:val="000"/>
          <w:sz w:val="28"/>
          <w:szCs w:val="28"/>
        </w:rPr>
        <w:t xml:space="preserve">八、树立现代税收教育观</w:t>
      </w:r>
    </w:p>
    <w:p>
      <w:pPr>
        <w:ind w:left="0" w:right="0" w:firstLine="560"/>
        <w:spacing w:before="450" w:after="450" w:line="312" w:lineRule="auto"/>
      </w:pPr>
      <w:r>
        <w:rPr>
          <w:rFonts w:ascii="宋体" w:hAnsi="宋体" w:eastAsia="宋体" w:cs="宋体"/>
          <w:color w:val="000"/>
          <w:sz w:val="28"/>
          <w:szCs w:val="28"/>
        </w:rPr>
        <w:t xml:space="preserve">加入WTO后，国际化的经济活动将使我国的税收管理变得更为复杂。外资企业特别是一些大 的跨国公司、大财团，利用各国税收制度的不完备和税收管理水平不高，进行避税和转让定 价的现象较为普遍。网上贸易、金融国际化等也给税收带来诸多难题。这就要求有一大批政 治合格、业务过硬，既懂经济、法律、外语，又熟悉现代化税收征管手段的高级专门人才。为此，我们要转变观念，勤于思考，树立现代税收教育新观念：要从以前封闭的思想中解放 出来，注重科技兴税、素质教育、终身学习；要从注重学历教育向公务员培训教育转变；要 从注重税务人员的专业培训向经济、法律、外语等多知识点的培训转移，从而实现税务 人员从单一型人才向复合型人才的转变。只有这样，我们才能坦然面对经济全球化对我国税 收征管工作的挑战。 (作者单位：国家税务总局扬州税务进修学院)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2025-06-15T20:02:32+08:00</dcterms:created>
  <dcterms:modified xsi:type="dcterms:W3CDTF">2025-06-15T20:02:32+08:00</dcterms:modified>
</cp:coreProperties>
</file>

<file path=docProps/custom.xml><?xml version="1.0" encoding="utf-8"?>
<Properties xmlns="http://schemas.openxmlformats.org/officeDocument/2006/custom-properties" xmlns:vt="http://schemas.openxmlformats.org/officeDocument/2006/docPropsVTypes"/>
</file>