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经济转轨时期财政政策对农民收入增长的影响</w:t>
      </w:r>
      <w:bookmarkEnd w:id="1"/>
    </w:p>
    <w:p>
      <w:pPr>
        <w:jc w:val="center"/>
        <w:spacing w:before="0" w:after="450"/>
      </w:pPr>
      <w:r>
        <w:rPr>
          <w:rFonts w:ascii="Arial" w:hAnsi="Arial" w:eastAsia="Arial" w:cs="Arial"/>
          <w:color w:val="999999"/>
          <w:sz w:val="20"/>
          <w:szCs w:val="20"/>
        </w:rPr>
        <w:t xml:space="preserve">来源：网络  作者：夜幕降临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摘 要：对1978-202_年间中国财政政策对农民收入增长的影响进行了理论分析和实证考察。结果显示：在经济转轨时期，财政支出、财政收入对农民收入影响的弹性系数分别为0.0296、-0.1013，财政政策对农民收入增长具有显著的负效应。在...</w:t>
      </w:r>
    </w:p>
    <w:p>
      <w:pPr>
        <w:ind w:left="0" w:right="0" w:firstLine="560"/>
        <w:spacing w:before="450" w:after="450" w:line="312" w:lineRule="auto"/>
      </w:pPr>
      <w:r>
        <w:rPr>
          <w:rFonts w:ascii="宋体" w:hAnsi="宋体" w:eastAsia="宋体" w:cs="宋体"/>
          <w:color w:val="000"/>
          <w:sz w:val="28"/>
          <w:szCs w:val="28"/>
        </w:rPr>
        <w:t xml:space="preserve">\" 摘 要：对1978-202_年间中国财政政策对农民收入增长的影响进行了理论分析和实证考察。结果显示：在经济转轨时期，财政支出、财政收入对农民收入影响的弹性系数分别为0.0296、-0.1013，财政政策对农民收入增长具有显著的负效应。在此基础上，文章就调整财政涉农政策，促进农民收入增长提出了简要的政策建议。</w:t>
      </w:r>
    </w:p>
    <w:p>
      <w:pPr>
        <w:ind w:left="0" w:right="0" w:firstLine="560"/>
        <w:spacing w:before="450" w:after="450" w:line="312" w:lineRule="auto"/>
      </w:pPr>
      <w:r>
        <w:rPr>
          <w:rFonts w:ascii="宋体" w:hAnsi="宋体" w:eastAsia="宋体" w:cs="宋体"/>
          <w:color w:val="000"/>
          <w:sz w:val="28"/>
          <w:szCs w:val="28"/>
        </w:rPr>
        <w:t xml:space="preserve">关键词：财政政策；农民收入；影响</w:t>
      </w:r>
    </w:p>
    <w:p>
      <w:pPr>
        <w:ind w:left="0" w:right="0" w:firstLine="560"/>
        <w:spacing w:before="450" w:after="450" w:line="312" w:lineRule="auto"/>
      </w:pPr>
      <w:r>
        <w:rPr>
          <w:rFonts w:ascii="宋体" w:hAnsi="宋体" w:eastAsia="宋体" w:cs="宋体"/>
          <w:color w:val="000"/>
          <w:sz w:val="28"/>
          <w:szCs w:val="28"/>
        </w:rPr>
        <w:t xml:space="preserve">1 理论分析</w:t>
      </w:r>
    </w:p>
    <w:p>
      <w:pPr>
        <w:ind w:left="0" w:right="0" w:firstLine="560"/>
        <w:spacing w:before="450" w:after="450" w:line="312" w:lineRule="auto"/>
      </w:pPr>
      <w:r>
        <w:rPr>
          <w:rFonts w:ascii="宋体" w:hAnsi="宋体" w:eastAsia="宋体" w:cs="宋体"/>
          <w:color w:val="000"/>
          <w:sz w:val="28"/>
          <w:szCs w:val="28"/>
        </w:rPr>
        <w:t xml:space="preserve">表1 财政支农资金和农业贷款的农业投资转化率</w:t>
      </w:r>
    </w:p>
    <w:p>
      <w:pPr>
        <w:ind w:left="0" w:right="0" w:firstLine="560"/>
        <w:spacing w:before="450" w:after="450" w:line="312" w:lineRule="auto"/>
      </w:pPr>
      <w:r>
        <w:rPr>
          <w:rFonts w:ascii="宋体" w:hAnsi="宋体" w:eastAsia="宋体" w:cs="宋体"/>
          <w:color w:val="000"/>
          <w:sz w:val="28"/>
          <w:szCs w:val="28"/>
        </w:rPr>
        <w:t xml:space="preserve">说明：资料来源于各期《中国统计年鉴》和《中国农村统计年鉴》。</w:t>
      </w:r>
    </w:p>
    <w:p>
      <w:pPr>
        <w:ind w:left="0" w:right="0" w:firstLine="560"/>
        <w:spacing w:before="450" w:after="450" w:line="312" w:lineRule="auto"/>
      </w:pPr>
      <w:r>
        <w:rPr>
          <w:rFonts w:ascii="宋体" w:hAnsi="宋体" w:eastAsia="宋体" w:cs="宋体"/>
          <w:color w:val="000"/>
          <w:sz w:val="28"/>
          <w:szCs w:val="28"/>
        </w:rPr>
        <w:t xml:space="preserve">2 变量、数据及模型建立</w:t>
      </w:r>
    </w:p>
    <w:p>
      <w:pPr>
        <w:ind w:left="0" w:right="0" w:firstLine="560"/>
        <w:spacing w:before="450" w:after="450" w:line="312" w:lineRule="auto"/>
      </w:pPr>
      <w:r>
        <w:rPr>
          <w:rFonts w:ascii="宋体" w:hAnsi="宋体" w:eastAsia="宋体" w:cs="宋体"/>
          <w:color w:val="000"/>
          <w:sz w:val="28"/>
          <w:szCs w:val="28"/>
        </w:rPr>
        <w:t xml:space="preserve">财政政策包括财政收入政策和财政支出政策两方面。为了具体反映财政收入政策和财政支出政策对农民收入的影响，笔者分别用财政收入和财政支出的绝对额作为财政政策的变量指标。农民收入指标则选用农民人均纯收入。并建立以下模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模型估计结果</w:t>
      </w:r>
    </w:p>
    <w:p>
      <w:pPr>
        <w:ind w:left="0" w:right="0" w:firstLine="560"/>
        <w:spacing w:before="450" w:after="450" w:line="312" w:lineRule="auto"/>
      </w:pPr>
      <w:r>
        <w:rPr>
          <w:rFonts w:ascii="宋体" w:hAnsi="宋体" w:eastAsia="宋体" w:cs="宋体"/>
          <w:color w:val="000"/>
          <w:sz w:val="28"/>
          <w:szCs w:val="28"/>
        </w:rPr>
        <w:t xml:space="preserve">表2 模型（1）估计结果</w:t>
      </w:r>
    </w:p>
    <w:p>
      <w:pPr>
        <w:ind w:left="0" w:right="0" w:firstLine="560"/>
        <w:spacing w:before="450" w:after="450" w:line="312" w:lineRule="auto"/>
      </w:pPr>
      <w:r>
        <w:rPr>
          <w:rFonts w:ascii="宋体" w:hAnsi="宋体" w:eastAsia="宋体" w:cs="宋体"/>
          <w:color w:val="000"/>
          <w:sz w:val="28"/>
          <w:szCs w:val="28"/>
        </w:rPr>
        <w:t xml:space="preserve">4 结论及政策建议</w:t>
      </w:r>
    </w:p>
    <w:p>
      <w:pPr>
        <w:ind w:left="0" w:right="0" w:firstLine="560"/>
        <w:spacing w:before="450" w:after="450" w:line="312" w:lineRule="auto"/>
      </w:pPr>
      <w:r>
        <w:rPr>
          <w:rFonts w:ascii="宋体" w:hAnsi="宋体" w:eastAsia="宋体" w:cs="宋体"/>
          <w:color w:val="000"/>
          <w:sz w:val="28"/>
          <w:szCs w:val="28"/>
        </w:rPr>
        <w:t xml:space="preserve">以上分析表明，在经济转轨时期，中国财政政策不但没有保护好农民的利益，反而成为掠夺农村、农业及农民经济资源的工具，从而使农民收入增长缓慢，城乡居民收入差距扩大。然而农民是一个弱势群体，农业是一个弱质产业，农民增收，农业及农村发展必须依靠财政扶持。因此，当前为了促进农民增收，必须首先调整财政涉农政策，切实减轻农民负担，加大财政对农业的扶持力度，真正做到多予、少取，让农民、农业及农村有休养生息的机会。其次要优化财政支农的结构，要将有限的财政资金安排在“刀刃”上。实证分析表明，农村城镇化、农村产业结构调整、农村交通条件及基础设施的建设对农民收入增长有突出贡献，因此，当前财政支农资金投向要向农村城镇化的推进、农村产业结构的调整和农村基础设施建设方向倾斜，特别要集中力量提供农业及农村公共服务。最后，要加强财政支农资金使用的制度建设，要做到专款专用，加强财政资金使用效率的考核，增强财政支农资金的使用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林毅夫，蔡 ，李周。中国的奇迹：发展战略与经济改革[M].上海：上海人民出版社，1994.</w:t>
      </w:r>
    </w:p>
    <w:p>
      <w:pPr>
        <w:ind w:left="0" w:right="0" w:firstLine="560"/>
        <w:spacing w:before="450" w:after="450" w:line="312" w:lineRule="auto"/>
      </w:pPr>
      <w:r>
        <w:rPr>
          <w:rFonts w:ascii="宋体" w:hAnsi="宋体" w:eastAsia="宋体" w:cs="宋体"/>
          <w:color w:val="000"/>
          <w:sz w:val="28"/>
          <w:szCs w:val="28"/>
        </w:rPr>
        <w:t xml:space="preserve">[3] 徐彬。中国农业发展中的失范现象及其纠正[J].调研世界，202_，（9）：25.</w:t>
      </w:r>
    </w:p>
    <w:p>
      <w:pPr>
        <w:ind w:left="0" w:right="0" w:firstLine="560"/>
        <w:spacing w:before="450" w:after="450" w:line="312" w:lineRule="auto"/>
      </w:pPr>
      <w:r>
        <w:rPr>
          <w:rFonts w:ascii="宋体" w:hAnsi="宋体" w:eastAsia="宋体" w:cs="宋体"/>
          <w:color w:val="000"/>
          <w:sz w:val="28"/>
          <w:szCs w:val="28"/>
        </w:rPr>
        <w:t xml:space="preserve">[4] 宋宏谋。中国农村金融发展问题研究[M].山西：山西经济出版社，202_.6，128.</w:t>
      </w:r>
    </w:p>
    <w:p>
      <w:pPr>
        <w:ind w:left="0" w:right="0" w:firstLine="560"/>
        <w:spacing w:before="450" w:after="450" w:line="312" w:lineRule="auto"/>
      </w:pPr>
      <w:r>
        <w:rPr>
          <w:rFonts w:ascii="宋体" w:hAnsi="宋体" w:eastAsia="宋体" w:cs="宋体"/>
          <w:color w:val="000"/>
          <w:sz w:val="28"/>
          <w:szCs w:val="28"/>
        </w:rPr>
        <w:t xml:space="preserve">[5] 迟福林。给农民全面的国民待遇[J].农业经济导刊，202_，（7）：35.</w:t>
      </w:r>
    </w:p>
    <w:p>
      <w:pPr>
        <w:ind w:left="0" w:right="0" w:firstLine="560"/>
        <w:spacing w:before="450" w:after="450" w:line="312" w:lineRule="auto"/>
      </w:pPr>
      <w:r>
        <w:rPr>
          <w:rFonts w:ascii="宋体" w:hAnsi="宋体" w:eastAsia="宋体" w:cs="宋体"/>
          <w:color w:val="000"/>
          <w:sz w:val="28"/>
          <w:szCs w:val="28"/>
        </w:rPr>
        <w:t xml:space="preserve">[6] 陆学艺。农村真穷，农民真苦[J].读书，202_，（1）：54.</w:t>
      </w:r>
    </w:p>
    <w:p>
      <w:pPr>
        <w:ind w:left="0" w:right="0" w:firstLine="560"/>
        <w:spacing w:before="450" w:after="450" w:line="312" w:lineRule="auto"/>
      </w:pPr>
      <w:r>
        <w:rPr>
          <w:rFonts w:ascii="宋体" w:hAnsi="宋体" w:eastAsia="宋体" w:cs="宋体"/>
          <w:color w:val="000"/>
          <w:sz w:val="28"/>
          <w:szCs w:val="28"/>
        </w:rPr>
        <w:t xml:space="preserve">[7] CLARKEGEORGEXU，LIXINCOLIN，ZOUHENG FU：FinanceandIncomeInequality：TestofAlternativeTheories[EB/OL].ideas.repec.org/p/wbk/wbrwps/2984.html，202_-03-24.</w:t>
      </w:r>
    </w:p>
    <w:p>
      <w:pPr>
        <w:ind w:left="0" w:right="0" w:firstLine="560"/>
        <w:spacing w:before="450" w:after="450" w:line="312" w:lineRule="auto"/>
      </w:pPr>
      <w:r>
        <w:rPr>
          <w:rFonts w:ascii="宋体" w:hAnsi="宋体" w:eastAsia="宋体" w:cs="宋体"/>
          <w:color w:val="000"/>
          <w:sz w:val="28"/>
          <w:szCs w:val="28"/>
        </w:rPr>
        <w:t xml:space="preserve">[8] 章齐，刘明兴，VINCENTYIUPORCHEN，等。中国的金融中介增长与城乡收入差距[J].中国金融学，202_，1（3）：45.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2025-06-15T13:45:20+08:00</dcterms:created>
  <dcterms:modified xsi:type="dcterms:W3CDTF">2025-06-15T13:45:20+08:00</dcterms:modified>
</cp:coreProperties>
</file>

<file path=docProps/custom.xml><?xml version="1.0" encoding="utf-8"?>
<Properties xmlns="http://schemas.openxmlformats.org/officeDocument/2006/custom-properties" xmlns:vt="http://schemas.openxmlformats.org/officeDocument/2006/docPropsVTypes"/>
</file>