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经济学理论的基本假设与辨析</w:t>
      </w:r>
      <w:bookmarkEnd w:id="1"/>
    </w:p>
    <w:p>
      <w:pPr>
        <w:jc w:val="center"/>
        <w:spacing w:before="0" w:after="450"/>
      </w:pPr>
      <w:r>
        <w:rPr>
          <w:rFonts w:ascii="Arial" w:hAnsi="Arial" w:eastAsia="Arial" w:cs="Arial"/>
          <w:color w:val="999999"/>
          <w:sz w:val="20"/>
          <w:szCs w:val="20"/>
        </w:rPr>
        <w:t xml:space="preserve">来源：网络  作者：雾花翩跹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一、信息范式的基本假设 1、经济行为人最大化效用假设 这一假设既有对新古典范式的承续，又有对新古典范式的扬弃。承续与扬弃的关键是区分经济行为人的动机、决策和结果。动机最大化是公理，不承认这一点就等于除掉了经济学大厦的根基。 新古典范式理性...</w:t>
      </w:r>
    </w:p>
    <w:p>
      <w:pPr>
        <w:ind w:left="0" w:right="0" w:firstLine="560"/>
        <w:spacing w:before="450" w:after="450" w:line="312" w:lineRule="auto"/>
      </w:pPr>
      <w:r>
        <w:rPr>
          <w:rFonts w:ascii="宋体" w:hAnsi="宋体" w:eastAsia="宋体" w:cs="宋体"/>
          <w:color w:val="000"/>
          <w:sz w:val="28"/>
          <w:szCs w:val="28"/>
        </w:rPr>
        <w:t xml:space="preserve">一、信息范式的基本假设</w:t>
      </w:r>
    </w:p>
    <w:p>
      <w:pPr>
        <w:ind w:left="0" w:right="0" w:firstLine="560"/>
        <w:spacing w:before="450" w:after="450" w:line="312" w:lineRule="auto"/>
      </w:pPr>
      <w:r>
        <w:rPr>
          <w:rFonts w:ascii="宋体" w:hAnsi="宋体" w:eastAsia="宋体" w:cs="宋体"/>
          <w:color w:val="000"/>
          <w:sz w:val="28"/>
          <w:szCs w:val="28"/>
        </w:rPr>
        <w:t xml:space="preserve">1、经济行为人最大化效用假设</w:t>
      </w:r>
    </w:p>
    <w:p>
      <w:pPr>
        <w:ind w:left="0" w:right="0" w:firstLine="560"/>
        <w:spacing w:before="450" w:after="450" w:line="312" w:lineRule="auto"/>
      </w:pPr>
      <w:r>
        <w:rPr>
          <w:rFonts w:ascii="宋体" w:hAnsi="宋体" w:eastAsia="宋体" w:cs="宋体"/>
          <w:color w:val="000"/>
          <w:sz w:val="28"/>
          <w:szCs w:val="28"/>
        </w:rPr>
        <w:t xml:space="preserve">这一假设既有对新古典范式的承续，又有对新古典范式的扬弃。承续与扬弃的关键是区分经济行为人的动机、决策和结果。动机最大化是公理，不承认这一点就等于除掉了经济学大厦的根基。</w:t>
      </w:r>
    </w:p>
    <w:p>
      <w:pPr>
        <w:ind w:left="0" w:right="0" w:firstLine="560"/>
        <w:spacing w:before="450" w:after="450" w:line="312" w:lineRule="auto"/>
      </w:pPr>
      <w:r>
        <w:rPr>
          <w:rFonts w:ascii="宋体" w:hAnsi="宋体" w:eastAsia="宋体" w:cs="宋体"/>
          <w:color w:val="000"/>
          <w:sz w:val="28"/>
          <w:szCs w:val="28"/>
        </w:rPr>
        <w:t xml:space="preserve">新古典范式理性的合理成份是最大化动机;不合理成份的要害是信息完备假设，从而漠视了经济人的决策过程，漠视了经济世界的不确定性及其信息不对称或不完备，漠视了经济人决策及其结果在放松信息假设后与动机的偏离。作为心理动机的经济人最大化自身效用，是经济人的理性，也即追求最优的自利心。需要说明的是，这一理性有贯彻决策过程直到实施结果始终的趋势，其指向不变，无论外部环境如信息条件怎样变动，经济人都会在约束条件下尽可能调整自己的行为，以期决策和结果与初始目标的偏差最小化。这意味着，动机最大化不随条件改变而改变。</w:t>
      </w:r>
    </w:p>
    <w:p>
      <w:pPr>
        <w:ind w:left="0" w:right="0" w:firstLine="560"/>
        <w:spacing w:before="450" w:after="450" w:line="312" w:lineRule="auto"/>
      </w:pPr>
      <w:r>
        <w:rPr>
          <w:rFonts w:ascii="宋体" w:hAnsi="宋体" w:eastAsia="宋体" w:cs="宋体"/>
          <w:color w:val="000"/>
          <w:sz w:val="28"/>
          <w:szCs w:val="28"/>
        </w:rPr>
        <w:t xml:space="preserve">在这个意义上，西蒙有限理性的第3条假设，即用满意策略代替最大化假设，是不可取的。理由是，所谓满意，意在面临环境约束不得已而为之，实质上经济人不会放弃最大化动机，他始终在力求尽可能的最大化，只不过这时的最大化是有约束的最大化罢了。因此，西蒙的这一条假设是名替而实不代的假设，不能成立。最大化假设一直没有被替代，就在于其动机假设──经济人自利的最大化追求，仍有生命力。批判地剔除其过程和结果必定最优的武断命题，最大化动机依然可以作为信息范式的基本假设。</w:t>
      </w:r>
    </w:p>
    <w:p>
      <w:pPr>
        <w:ind w:left="0" w:right="0" w:firstLine="560"/>
        <w:spacing w:before="450" w:after="450" w:line="312" w:lineRule="auto"/>
      </w:pPr>
      <w:r>
        <w:rPr>
          <w:rFonts w:ascii="宋体" w:hAnsi="宋体" w:eastAsia="宋体" w:cs="宋体"/>
          <w:color w:val="000"/>
          <w:sz w:val="28"/>
          <w:szCs w:val="28"/>
        </w:rPr>
        <w:t xml:space="preserve">为了深化和扩展动机理性的内涵，可以汲取中国的传统伦理资源，这就是：忠义礼智信、推己及人、克己复礼。这一资源应当加以当代意义的正面阐释。利他可以视为一种偏好，满足利他偏好的是利他行为的效用。这与最大化利己者的偏好动机不矛盾，而且隐含了合作的精神。推己及人、克己复礼，博弈时要顾及对手的策略，重复博弈还要反复顾及下去，推己及人，推人及己，合作有时比不合作对于利己主义者更有利，合作往往能够实现集体和个人的长远利益。为什幺要忠义礼智信?集体有时可以办到个人无法办到的事功，要事功最大化走合作的路子，成功的可能性大一些。个人违悖了这种常情和传统，对于集体而言，当然是不忠、不义、不信、而且不智的行为了。如何做到忠义智信呢?克己复礼。克己复礼，推己及人，推人及己，事功厥成。中国人的礼，就是道德共识，传统的知识结构的重要组成部分。中国人的事功，大致相当于西方人的利益。演进的博弈的均衡止于礼。传统中国人不是不利己，而是明智的利己，利他的利己。从这一面看，对最大化效用动机的广义理解，就应该包括利己心和利他心，利他心可以看作利他主义者满足自己利他偏好的动机。</w:t>
      </w:r>
    </w:p>
    <w:p>
      <w:pPr>
        <w:ind w:left="0" w:right="0" w:firstLine="560"/>
        <w:spacing w:before="450" w:after="450" w:line="312" w:lineRule="auto"/>
      </w:pPr>
      <w:r>
        <w:rPr>
          <w:rFonts w:ascii="宋体" w:hAnsi="宋体" w:eastAsia="宋体" w:cs="宋体"/>
          <w:color w:val="000"/>
          <w:sz w:val="28"/>
          <w:szCs w:val="28"/>
        </w:rPr>
        <w:t xml:space="preserve">具有理性动机的经济人的决策实施过程和结果是否理性，也就是最优，取决于信息约束。信息约束不仅体现为它本身对理性行为的约束，而且反映了经济社会制度的效率。效率高的制度可以使信息的披露和传布快，透明度高，经济人获取信息的成本降低，出现机会主义的概率小，决策和结果与动机的偏差小;反之则反是。</w:t>
      </w:r>
    </w:p>
    <w:p>
      <w:pPr>
        <w:ind w:left="0" w:right="0" w:firstLine="560"/>
        <w:spacing w:before="450" w:after="450" w:line="312" w:lineRule="auto"/>
      </w:pPr>
      <w:r>
        <w:rPr>
          <w:rFonts w:ascii="宋体" w:hAnsi="宋体" w:eastAsia="宋体" w:cs="宋体"/>
          <w:color w:val="000"/>
          <w:sz w:val="28"/>
          <w:szCs w:val="28"/>
        </w:rPr>
        <w:t xml:space="preserve">2、信息不完备或不对称假设</w:t>
      </w:r>
    </w:p>
    <w:p>
      <w:pPr>
        <w:ind w:left="0" w:right="0" w:firstLine="560"/>
        <w:spacing w:before="450" w:after="450" w:line="312" w:lineRule="auto"/>
      </w:pPr>
      <w:r>
        <w:rPr>
          <w:rFonts w:ascii="宋体" w:hAnsi="宋体" w:eastAsia="宋体" w:cs="宋体"/>
          <w:color w:val="000"/>
          <w:sz w:val="28"/>
          <w:szCs w:val="28"/>
        </w:rPr>
        <w:t xml:space="preserve">这意味着信息是不确定性的负度量，信息或信号具有经济价值，行为人花费成本才能获得信息，一个竞争的世界在研究和开发信息方面投资不足，如何配置稀缺的资源使获得的信息最大化是现实也是经济学至关重要的问题。经济史尤其是当代信息产业的发展和知识经济的兴起证明了这一点。从信息角度看，信息的不完备或不对称决定了交易成本的存在，如何配置信息在很大程度上决定了市场竞争和资源配置的效率。因此，这一假设已经成为当代经济学最重要的假设之一，它修正了新古典范式保护带──行为人拥有特定的关于环境的信息，极大地影响到对于新古典范式硬核的改变，因而是信息范式替代新古典范式的关键要素。</w:t>
      </w:r>
    </w:p>
    <w:p>
      <w:pPr>
        <w:ind w:left="0" w:right="0" w:firstLine="560"/>
        <w:spacing w:before="450" w:after="450" w:line="312" w:lineRule="auto"/>
      </w:pPr>
      <w:r>
        <w:rPr>
          <w:rFonts w:ascii="宋体" w:hAnsi="宋体" w:eastAsia="宋体" w:cs="宋体"/>
          <w:color w:val="000"/>
          <w:sz w:val="28"/>
          <w:szCs w:val="28"/>
        </w:rPr>
        <w:t xml:space="preserve">二、对相关经济学假设的辨析</w:t>
      </w:r>
    </w:p>
    <w:p>
      <w:pPr>
        <w:ind w:left="0" w:right="0" w:firstLine="560"/>
        <w:spacing w:before="450" w:after="450" w:line="312" w:lineRule="auto"/>
      </w:pPr>
      <w:r>
        <w:rPr>
          <w:rFonts w:ascii="宋体" w:hAnsi="宋体" w:eastAsia="宋体" w:cs="宋体"/>
          <w:color w:val="000"/>
          <w:sz w:val="28"/>
          <w:szCs w:val="28"/>
        </w:rPr>
        <w:t xml:space="preserve">信息不对称或不完备假设，刻画了经济世界的不确定性和复杂性，构成了对于经济人最大化效用动机的客观约束。从此出发，审视理论界流行的形形色色的经济学基本假设，可以廓清混淆。</w:t>
      </w:r>
    </w:p>
    <w:p>
      <w:pPr>
        <w:ind w:left="0" w:right="0" w:firstLine="560"/>
        <w:spacing w:before="450" w:after="450" w:line="312" w:lineRule="auto"/>
      </w:pPr>
      <w:r>
        <w:rPr>
          <w:rFonts w:ascii="宋体" w:hAnsi="宋体" w:eastAsia="宋体" w:cs="宋体"/>
          <w:color w:val="000"/>
          <w:sz w:val="28"/>
          <w:szCs w:val="28"/>
        </w:rPr>
        <w:t xml:space="preserve">1、交易成本为正的假设，体现了新制度经济学的贡献，相当重要，却不能与信息假设并列。因为从根本上说，交易成本主要反映了信息成本，签约成本、履约成本等交易成本不过是搜寻、处理信息成本的不同表现形式。</w:t>
      </w:r>
    </w:p>
    <w:p>
      <w:pPr>
        <w:ind w:left="0" w:right="0" w:firstLine="560"/>
        <w:spacing w:before="450" w:after="450" w:line="312" w:lineRule="auto"/>
      </w:pPr>
      <w:r>
        <w:rPr>
          <w:rFonts w:ascii="宋体" w:hAnsi="宋体" w:eastAsia="宋体" w:cs="宋体"/>
          <w:color w:val="000"/>
          <w:sz w:val="28"/>
          <w:szCs w:val="28"/>
        </w:rPr>
        <w:t xml:space="preserve">2、非完全竞争假设，则主要是放松信息完备假设的产物，限于篇幅，这里不讨论。</w:t>
      </w:r>
    </w:p>
    <w:p>
      <w:pPr>
        <w:ind w:left="0" w:right="0" w:firstLine="560"/>
        <w:spacing w:before="450" w:after="450" w:line="312" w:lineRule="auto"/>
      </w:pPr>
      <w:r>
        <w:rPr>
          <w:rFonts w:ascii="宋体" w:hAnsi="宋体" w:eastAsia="宋体" w:cs="宋体"/>
          <w:color w:val="000"/>
          <w:sz w:val="28"/>
          <w:szCs w:val="28"/>
        </w:rPr>
        <w:t xml:space="preserve">3、机会主义假设或假定，这一假设多为赞成或运用新制度经济学理论进行分析的人们所采取。具有最大化动机的经济人的行为，在合约等制度约束有隙可乘时，呈现为机会主义倾向的具体实施：事前的逆向选择和事后的道德风险行为。这些都是信息不对称或不完备引起的，也就是信息完备到不完备这一约束放松过程的产物。机会主义倾向内在于经济人最大化动机之中，有着深厚的社会的经验的哲学基础。我认为，人性本恶亦本善，人性自利亦守法。法律是对人性恶的惩戒，明白法律的惩戒性质是人性善的体现。体现这两点的是，经济人要牟利，在合约、法律等一系列制度约束之下，有择手段地牟利。</w:t>
      </w:r>
    </w:p>
    <w:p>
      <w:pPr>
        <w:ind w:left="0" w:right="0" w:firstLine="560"/>
        <w:spacing w:before="450" w:after="450" w:line="312" w:lineRule="auto"/>
      </w:pPr>
      <w:r>
        <w:rPr>
          <w:rFonts w:ascii="宋体" w:hAnsi="宋体" w:eastAsia="宋体" w:cs="宋体"/>
          <w:color w:val="000"/>
          <w:sz w:val="28"/>
          <w:szCs w:val="28"/>
        </w:rPr>
        <w:t xml:space="preserve">经济人明白，不择手段地牟利，一旦超出了法律的界限，就会受到制裁。法律不告诉人们应该做什幺，法律只告诉人们不应该做什幺。法律就是对经济人牟利手段的界限，使他们不能不选择不触犯法律的手段去牟利。信息不完备或不对称，决定了法律、合约等制度总是不完备的。制度必定存在的罅漏，使人性恶的一面──机会主义倾向，转化为实际行为，其中逆向选择和道德风险，是已经被经济学家认识到、模型化的两种实际行为。如此看来，经济人理性的哲学基础，确实是体现人性恶与善两面的明智、守法的功利主义。天网恢恢，疏而不漏，只是人们的美好企盼。而机会主义假设，是理性和信息假设基础上的推论，不能与前两者并列。</w:t>
      </w:r>
    </w:p>
    <w:p>
      <w:pPr>
        <w:ind w:left="0" w:right="0" w:firstLine="560"/>
        <w:spacing w:before="450" w:after="450" w:line="312" w:lineRule="auto"/>
      </w:pPr>
      <w:r>
        <w:rPr>
          <w:rFonts w:ascii="宋体" w:hAnsi="宋体" w:eastAsia="宋体" w:cs="宋体"/>
          <w:color w:val="000"/>
          <w:sz w:val="28"/>
          <w:szCs w:val="28"/>
        </w:rPr>
        <w:t xml:space="preserve">4、理性预期假设，可以由最大化和信息假设推出。</w:t>
      </w:r>
    </w:p>
    <w:p>
      <w:pPr>
        <w:ind w:left="0" w:right="0" w:firstLine="560"/>
        <w:spacing w:before="450" w:after="450" w:line="312" w:lineRule="auto"/>
      </w:pPr>
      <w:r>
        <w:rPr>
          <w:rFonts w:ascii="宋体" w:hAnsi="宋体" w:eastAsia="宋体" w:cs="宋体"/>
          <w:color w:val="000"/>
          <w:sz w:val="28"/>
          <w:szCs w:val="28"/>
        </w:rPr>
        <w:t xml:space="preserve">5、有限理性假设，是对最大化假设的修正，并不是最大化之外的独立假设。</w:t>
      </w:r>
    </w:p>
    <w:p>
      <w:pPr>
        <w:ind w:left="0" w:right="0" w:firstLine="560"/>
        <w:spacing w:before="450" w:after="450" w:line="312" w:lineRule="auto"/>
      </w:pPr>
      <w:r>
        <w:rPr>
          <w:rFonts w:ascii="宋体" w:hAnsi="宋体" w:eastAsia="宋体" w:cs="宋体"/>
          <w:color w:val="000"/>
          <w:sz w:val="28"/>
          <w:szCs w:val="28"/>
        </w:rPr>
        <w:t xml:space="preserve">6、对于价格灵变或市场出清假设，我们也可以推导：在信息完备的假设之下，完全竞争市场中的经济人能够迅速作出调整供求的反应，价格(工资、利率等)当然是灵活变通的，而价格灵变和其它新古典假设，保证了市场总是及时出清的。因此，价格灵变和市场出清也是推论的结果，被新古典主义者奉为基本信条，并不是公理性的基本假设。</w:t>
      </w:r>
    </w:p>
    <w:p>
      <w:pPr>
        <w:ind w:left="0" w:right="0" w:firstLine="560"/>
        <w:spacing w:before="450" w:after="450" w:line="312" w:lineRule="auto"/>
      </w:pPr>
      <w:r>
        <w:rPr>
          <w:rFonts w:ascii="宋体" w:hAnsi="宋体" w:eastAsia="宋体" w:cs="宋体"/>
          <w:color w:val="000"/>
          <w:sz w:val="28"/>
          <w:szCs w:val="28"/>
        </w:rPr>
        <w:t xml:space="preserve">综上所述，经济学的基本假设只有两条：理性──最大化自身效用假设，和信息不对称或不完备假设。前者是对经济人主观心理动机的公理性抽象，后者是对经济人受到的客观约束条件的抽象，两者是最基本层次的抽象，是经济理论据以展开的基本假设。其它假设，如机会主义假设、理性预期假设、不确定性和复杂性假设、非完全竞争假设、有限理性假设、交易成本为正假设或假说等等，或者不是一个层次的假设，或者不能与最大化和信息假设并列，因此都是引申或派生假设，不是基本假设。</w:t>
      </w:r>
    </w:p>
    <w:p>
      <w:pPr>
        <w:ind w:left="0" w:right="0" w:firstLine="560"/>
        <w:spacing w:before="450" w:after="450" w:line="312" w:lineRule="auto"/>
      </w:pPr>
      <w:r>
        <w:rPr>
          <w:rFonts w:ascii="宋体" w:hAnsi="宋体" w:eastAsia="宋体" w:cs="宋体"/>
          <w:color w:val="000"/>
          <w:sz w:val="28"/>
          <w:szCs w:val="28"/>
        </w:rPr>
        <w:t xml:space="preserve">三、信息范式的基本分析方法</w:t>
      </w:r>
    </w:p>
    <w:p>
      <w:pPr>
        <w:ind w:left="0" w:right="0" w:firstLine="560"/>
        <w:spacing w:before="450" w:after="450" w:line="312" w:lineRule="auto"/>
      </w:pPr>
      <w:r>
        <w:rPr>
          <w:rFonts w:ascii="宋体" w:hAnsi="宋体" w:eastAsia="宋体" w:cs="宋体"/>
          <w:color w:val="000"/>
          <w:sz w:val="28"/>
          <w:szCs w:val="28"/>
        </w:rPr>
        <w:t xml:space="preserve">信息范式的基本方法，更多地承续了新古典范式的基本方法，主要包括收益-成本分析方法、边际分析方法、均衡分析方法和演进的动态方法等，它们在经济学的长期发展中，被证明是行之有效的工具性要素。但是，这些基本方法结合了信息范式的基本假设，被运用于分析宏观经济波动的微观根源，解释力相当强，代表了宏观经济学的一个重要发展方向，因此值得深入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2025-07-07T23:58:37+08:00</dcterms:created>
  <dcterms:modified xsi:type="dcterms:W3CDTF">2025-07-07T23:58:37+08:00</dcterms:modified>
</cp:coreProperties>
</file>

<file path=docProps/custom.xml><?xml version="1.0" encoding="utf-8"?>
<Properties xmlns="http://schemas.openxmlformats.org/officeDocument/2006/custom-properties" xmlns:vt="http://schemas.openxmlformats.org/officeDocument/2006/docPropsVTypes"/>
</file>