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基于社会核算矩阵的技术贸易壁垒产业影响分析(1)论文</w:t>
      </w:r>
      <w:bookmarkEnd w:id="1"/>
    </w:p>
    <w:p>
      <w:pPr>
        <w:jc w:val="center"/>
        <w:spacing w:before="0" w:after="450"/>
      </w:pPr>
      <w:r>
        <w:rPr>
          <w:rFonts w:ascii="Arial" w:hAnsi="Arial" w:eastAsia="Arial" w:cs="Arial"/>
          <w:color w:val="999999"/>
          <w:sz w:val="20"/>
          <w:szCs w:val="20"/>
        </w:rPr>
        <w:t xml:space="preserve">来源：网络  作者：紫陌红颜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w:t>
      </w:r>
    </w:p>
    <w:p>
      <w:pPr>
        <w:ind w:left="0" w:right="0" w:firstLine="560"/>
        <w:spacing w:before="450" w:after="450" w:line="312" w:lineRule="auto"/>
      </w:pPr>
      <w:r>
        <w:rPr>
          <w:rFonts w:ascii="宋体" w:hAnsi="宋体" w:eastAsia="宋体" w:cs="宋体"/>
          <w:color w:val="000"/>
          <w:sz w:val="28"/>
          <w:szCs w:val="28"/>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Trade，简称TBT）越来越成为当前主要的国际贸易壁垒形式之一。 作为一个贸易大国，中国对外贸易发展必然会涉及有关TBT的问题，同时作为一个新的WTO成员，面对加入WTO的新形势，急需分析当前国际贸易中有关TBT的各方面问题。</w:t>
      </w:r>
    </w:p>
    <w:p>
      <w:pPr>
        <w:ind w:left="0" w:right="0" w:firstLine="560"/>
        <w:spacing w:before="450" w:after="450" w:line="312" w:lineRule="auto"/>
      </w:pPr>
      <w:r>
        <w:rPr>
          <w:rFonts w:ascii="宋体" w:hAnsi="宋体" w:eastAsia="宋体" w:cs="宋体"/>
          <w:color w:val="000"/>
          <w:sz w:val="28"/>
          <w:szCs w:val="28"/>
        </w:rPr>
        <w:t xml:space="preserve">目前对于TBT的研究已经涌现出很多成果，主要集中在TBT的理论界定、表现形式、特征及成因、作用机制、国外TBT体系及我国的对策等方面，这些成果为进一步研究提供了重要的基础。但是相对于大量丰富的对关税措施的定性与定量研究成果，对TBT的研究大多是针对问题的某一方面，其中定性分析居多，定量研究不够。</w:t>
      </w:r>
    </w:p>
    <w:p>
      <w:pPr>
        <w:ind w:left="0" w:right="0" w:firstLine="560"/>
        <w:spacing w:before="450" w:after="450" w:line="312" w:lineRule="auto"/>
      </w:pPr>
      <w:r>
        <w:rPr>
          <w:rFonts w:ascii="宋体" w:hAnsi="宋体" w:eastAsia="宋体" w:cs="宋体"/>
          <w:color w:val="000"/>
          <w:sz w:val="28"/>
          <w:szCs w:val="28"/>
        </w:rPr>
        <w:t xml:space="preserve">基于这一出发点，本文结合202_年投入产出表和其他相关经济核算数据编制出202_年中国社会核算矩阵（Social Accounting Matrix ，简称SAM），并以此为基础定量分析了我国受TBT影响较大的各产业因遭受TBT限制而导致的总产出损失。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二、202_年中国社会核算矩阵的编制 编制SAM的方法有两种，一种是先综后分法，另一种是先分后综法。前者是在对已知总量进行分解的基础上求得SAM，其强调的是数据的一致性；后者是充分利用现有资料并进行分类汇总求得SAM，其强调的是数据的准确性。</w:t>
      </w:r>
    </w:p>
    <w:p>
      <w:pPr>
        <w:ind w:left="0" w:right="0" w:firstLine="560"/>
        <w:spacing w:before="450" w:after="450" w:line="312" w:lineRule="auto"/>
      </w:pPr>
      <w:r>
        <w:rPr>
          <w:rFonts w:ascii="宋体" w:hAnsi="宋体" w:eastAsia="宋体" w:cs="宋体"/>
          <w:color w:val="000"/>
          <w:sz w:val="28"/>
          <w:szCs w:val="28"/>
        </w:rPr>
        <w:t xml:space="preserve">由于详细准确的数据较难取得，本文将采用先综后分的方法，编制出的宏观SAM的数据来源于投入产出表、统计年鉴、国民经济账户等，在各方面数据不一致时，以国民经济账户为准。</w:t>
      </w:r>
    </w:p>
    <w:p>
      <w:pPr>
        <w:ind w:left="0" w:right="0" w:firstLine="560"/>
        <w:spacing w:before="450" w:after="450" w:line="312" w:lineRule="auto"/>
      </w:pPr>
      <w:r>
        <w:rPr>
          <w:rFonts w:ascii="宋体" w:hAnsi="宋体" w:eastAsia="宋体" w:cs="宋体"/>
          <w:color w:val="000"/>
          <w:sz w:val="28"/>
          <w:szCs w:val="28"/>
        </w:rPr>
        <w:t xml:space="preserve">三、技术贸易壁垒导致的产业损失分析 1.基于投入产出模型的产业结构变动对国民经济的影响分析 在投入产出模型中，假定国民经济中某部门的总产出发生变化，产生一个增量，此时该部门的总产出就不再决定于其他部门的总产出，成为一个模型以外事先确定的外生变量，但是它对其他各部门的总产出将产生影响。由投入产出模型，我们可以得到其他部门总产出变化与该部门总产出变化的关系取决于里昂惕夫逆矩阵中相应列的元素，二者之间的比例等于相应列的元素与主对角线上元素的比值。</w:t>
      </w:r>
    </w:p>
    <w:p>
      <w:pPr>
        <w:ind w:left="0" w:right="0" w:firstLine="560"/>
        <w:spacing w:before="450" w:after="450" w:line="312" w:lineRule="auto"/>
      </w:pPr>
      <w:r>
        <w:rPr>
          <w:rFonts w:ascii="宋体" w:hAnsi="宋体" w:eastAsia="宋体" w:cs="宋体"/>
          <w:color w:val="000"/>
          <w:sz w:val="28"/>
          <w:szCs w:val="28"/>
        </w:rPr>
        <w:t xml:space="preserve">2.基于社会核算矩阵的技术贸易壁垒影响分析 社会核算矩阵是在投入产出表的基础上拓展而来，对应于投入产出模型的Leontief逆矩阵，SAM有账户乘数矩阵。 类似于投入产出模型中的直接消耗系数矩阵，在SAM中可以定义平均支出倾向矩阵，该矩阵中各元素的值是通过内生账户中的每个元素除以其所在列的合计值得到的。</w:t>
      </w:r>
    </w:p>
    <w:p>
      <w:pPr>
        <w:ind w:left="0" w:right="0" w:firstLine="560"/>
        <w:spacing w:before="450" w:after="450" w:line="312" w:lineRule="auto"/>
      </w:pPr>
      <w:r>
        <w:rPr>
          <w:rFonts w:ascii="宋体" w:hAnsi="宋体" w:eastAsia="宋体" w:cs="宋体"/>
          <w:color w:val="000"/>
          <w:sz w:val="28"/>
          <w:szCs w:val="28"/>
        </w:rPr>
        <w:t xml:space="preserve">在此基础上，类似于投入产出模型中的里昂惕夫逆矩阵，我们可以计算SAM中的账户乘数矩阵。这一矩阵反映了SAM数据间的基本关联；类似于里昂惕夫逆矩阵在投入产出模型中的地位，账户乘数矩阵是SAM分析方法的核心。</w:t>
      </w:r>
    </w:p>
    <w:p>
      <w:pPr>
        <w:ind w:left="0" w:right="0" w:firstLine="560"/>
        <w:spacing w:before="450" w:after="450" w:line="312" w:lineRule="auto"/>
      </w:pPr>
      <w:r>
        <w:rPr>
          <w:rFonts w:ascii="宋体" w:hAnsi="宋体" w:eastAsia="宋体" w:cs="宋体"/>
          <w:color w:val="000"/>
          <w:sz w:val="28"/>
          <w:szCs w:val="28"/>
        </w:rPr>
        <w:t xml:space="preserve">SAM乘数将外生需求变动的影响从生产领域拓展到整个社会经济系统，加入了对收入再分配的核算，因此SAM乘数更好地反映了一个产业部门在社会经济系统中的地位和作用。 基于以上分析，我们可以把投入产出模型中产业结构变动对国民经济影响的计算方法移植过来，以社会核算矩阵为基础，来进行TBT的经济影响分析，计算受影响的各产业因遭受TBT限制而导致的总产出损失。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根据计算可以得出，各产业因遭受TBT限制而导致的总产出损失加总金额高达574.82亿美元，而TBT造成的直接损失为170亿美元，由此可以测算出各产业的关联总损失是直接损失的3.381倍。这也表明TBT对社会总产出的损失具有非常显著的扩大效应，每发生1亿美元的直接损失，则会造成社会总产出3.381亿美元的减少。</w:t>
      </w:r>
    </w:p>
    <w:p>
      <w:pPr>
        <w:ind w:left="0" w:right="0" w:firstLine="560"/>
        <w:spacing w:before="450" w:after="450" w:line="312" w:lineRule="auto"/>
      </w:pPr>
      <w:r>
        <w:rPr>
          <w:rFonts w:ascii="宋体" w:hAnsi="宋体" w:eastAsia="宋体" w:cs="宋体"/>
          <w:color w:val="000"/>
          <w:sz w:val="28"/>
          <w:szCs w:val="28"/>
        </w:rPr>
        <w:t xml:space="preserve">在此基础上，利用相同的方法，我们可以进行受TBT影响的各产业的损失模拟。以202_年的损失为基数，如果主要贸易伙伴国家的TBT更加严格，受影响的各产业损失量增加10%以后，对我国经济所产生的影响将更加显著。</w:t>
      </w:r>
    </w:p>
    <w:p>
      <w:pPr>
        <w:ind w:left="0" w:right="0" w:firstLine="560"/>
        <w:spacing w:before="450" w:after="450" w:line="312" w:lineRule="auto"/>
      </w:pPr>
      <w:r>
        <w:rPr>
          <w:rFonts w:ascii="宋体" w:hAnsi="宋体" w:eastAsia="宋体" w:cs="宋体"/>
          <w:color w:val="000"/>
          <w:sz w:val="28"/>
          <w:szCs w:val="28"/>
        </w:rPr>
        <w:t xml:space="preserve">通过分析可以看出，目前我国农业自身因遭受TBT限制而产生的直接损失，在受TBT影响的各产业中比例最大，同时对其他各产业部门的扩大效应也最突出，相关的企业和单位应当引起足够重视，尽可能减少TBT对我国农业的不良影响，积极促进我国由农业大国到农业强国的转变。当然，任何时候也不能忽略TBT对其他产业的影响，只有这样才能使我国在保证贸易大国地位的基础上，努力实现向贸易强国的转变。</w:t>
      </w:r>
    </w:p>
    <w:p>
      <w:pPr>
        <w:ind w:left="0" w:right="0" w:firstLine="560"/>
        <w:spacing w:before="450" w:after="450" w:line="312" w:lineRule="auto"/>
      </w:pPr>
      <w:r>
        <w:rPr>
          <w:rFonts w:ascii="宋体" w:hAnsi="宋体" w:eastAsia="宋体" w:cs="宋体"/>
          <w:color w:val="000"/>
          <w:sz w:val="28"/>
          <w:szCs w:val="28"/>
        </w:rPr>
        <w:t xml:space="preserve">四、结论与展望 本文将投入产出模型中的相关分析方法成功地移植到社会核算矩阵模型中，以202_年中国SAM为基础，定量分析了受TBT影响的各产业因遭受TBT限制而导致的总产出损失情况，并进一步进行了产业损失模拟，详细分析了各产业间相互影响的具体情况。结果表明TBT对社会总产出的损失具有非常显著的扩大效应，其中农业的扩大效应更为突出。</w:t>
      </w:r>
    </w:p>
    <w:p>
      <w:pPr>
        <w:ind w:left="0" w:right="0" w:firstLine="560"/>
        <w:spacing w:before="450" w:after="450" w:line="312" w:lineRule="auto"/>
      </w:pPr>
      <w:r>
        <w:rPr>
          <w:rFonts w:ascii="宋体" w:hAnsi="宋体" w:eastAsia="宋体" w:cs="宋体"/>
          <w:color w:val="000"/>
          <w:sz w:val="28"/>
          <w:szCs w:val="28"/>
        </w:rPr>
        <w:t xml:space="preserve">企业、行业协会和政府相关部门应当群策群力、通力合作，发挥各自优势，积极应对国外形式多样、复杂多变的TBT，同时努力构建我国的TBT体系，从而保证我国对外贸易能够健康持续地发展。 参考文献： 孙敬水.技术性贸易壁垒的经济分析[M].北京:中国物质出版社，202_ 侯瑜.社会核算矩阵的构建方法及平滑技术[J].统计与信息论坛，202_，</w:t>
      </w:r>
    </w:p>
    <w:p>
      <w:pPr>
        <w:ind w:left="0" w:right="0" w:firstLine="560"/>
        <w:spacing w:before="450" w:after="450" w:line="312" w:lineRule="auto"/>
      </w:pPr>
      <w:r>
        <w:rPr>
          <w:rFonts w:ascii="宋体" w:hAnsi="宋体" w:eastAsia="宋体" w:cs="宋体"/>
          <w:color w:val="000"/>
          <w:sz w:val="28"/>
          <w:szCs w:val="28"/>
        </w:rPr>
        <w:t xml:space="preserve">(5) 向蓉美，王青华等.国民经济核算及分析[M].四川:西南财经大学出版社，202_ 高颍，何建武.从投入产出乘数到SAM乘数的扩展[J].统计研究，202_，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2025-05-15T20:07:51+08:00</dcterms:created>
  <dcterms:modified xsi:type="dcterms:W3CDTF">2025-05-15T20:07:51+08:00</dcterms:modified>
</cp:coreProperties>
</file>

<file path=docProps/custom.xml><?xml version="1.0" encoding="utf-8"?>
<Properties xmlns="http://schemas.openxmlformats.org/officeDocument/2006/custom-properties" xmlns:vt="http://schemas.openxmlformats.org/officeDocument/2006/docPropsVTypes"/>
</file>